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2C" w:rsidRPr="00DF53F2" w:rsidRDefault="00E706BF" w:rsidP="00C50387">
      <w:pPr>
        <w:widowControl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>Umorzenia, odroczenia, raty, zwolnienia w zakresie podatków i opłat lokalnych.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>Zgodnie z przepisami Ordynacji podatkowej, każdy podatnik</w:t>
      </w:r>
      <w:r w:rsidR="00C3582C" w:rsidRPr="001010C2">
        <w:rPr>
          <w:rFonts w:ascii="Times New Roman" w:hAnsi="Times New Roman" w:cs="Times New Roman"/>
          <w:b/>
          <w:sz w:val="22"/>
          <w:szCs w:val="22"/>
          <w:lang w:eastAsia="pl-PL"/>
        </w:rPr>
        <w:t>, w przypadkach uzasadnionych ważnym interesem podatnika lub interesem publicznym</w:t>
      </w:r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, ma prawo do wystąpienia do organu podatkowego z wnioskiem o udzielenie ulgi w spłacie podatku od nieruchomości, rolnego, leśnego, podatku od środków transportowych oraz opłaty od posiadania psów i opłaty skarbowej </w:t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a także opłaty za gospodarowanie odpadami komunalnymi </w:t>
      </w:r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>w zakresie</w:t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>:</w:t>
      </w:r>
    </w:p>
    <w:p w:rsidR="00C3582C" w:rsidRPr="00DF53F2" w:rsidRDefault="00C3582C" w:rsidP="00C50387">
      <w:pPr>
        <w:widowControl/>
        <w:numPr>
          <w:ilvl w:val="0"/>
          <w:numId w:val="1"/>
        </w:numPr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odroczenia terminu płatności podatku lub rozłożenia zapłaty podatku na raty, </w:t>
      </w:r>
    </w:p>
    <w:p w:rsidR="00C3582C" w:rsidRPr="00DF53F2" w:rsidRDefault="00C3582C" w:rsidP="00C50387">
      <w:pPr>
        <w:widowControl/>
        <w:numPr>
          <w:ilvl w:val="0"/>
          <w:numId w:val="1"/>
        </w:numPr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>odroczenia lub rozłożenia na raty zapłaty zaległości podatkowej wraz z odsetkami za zwłokę</w:t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lub odset</w:t>
      </w:r>
      <w:r w:rsidR="00450F09">
        <w:rPr>
          <w:rFonts w:ascii="Times New Roman" w:hAnsi="Times New Roman" w:cs="Times New Roman"/>
          <w:sz w:val="22"/>
          <w:szCs w:val="22"/>
          <w:lang w:eastAsia="pl-PL"/>
        </w:rPr>
        <w:t>e</w:t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>k od nieuregulowanych w terminie zaliczek na podatek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, </w:t>
      </w:r>
    </w:p>
    <w:p w:rsidR="00C3582C" w:rsidRPr="00DF53F2" w:rsidRDefault="00C3582C" w:rsidP="00C50387">
      <w:pPr>
        <w:widowControl/>
        <w:numPr>
          <w:ilvl w:val="0"/>
          <w:numId w:val="1"/>
        </w:numPr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>umorzenia w całości lub w części zaległości podatkowej, odsetek za zwłokę lub opłaty prolongacyjnej.</w:t>
      </w:r>
    </w:p>
    <w:p w:rsidR="00C3582C" w:rsidRPr="00DF53F2" w:rsidRDefault="00C3582C" w:rsidP="00C50387">
      <w:pPr>
        <w:widowControl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>Ulgi podatkowe mają charakter wyjątkowy, gdyż zasadą pozostać musi płacenie podatków  w sposób i w terminach przewidzianych przez prawo. Jedynie nadzwyczajne okoliczności mogą spowodować odstępstwo od tej zasady. </w:t>
      </w:r>
    </w:p>
    <w:p w:rsidR="00CB0FF9" w:rsidRPr="00DF53F2" w:rsidRDefault="00CB0FF9" w:rsidP="00C50387">
      <w:pPr>
        <w:widowControl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Wniosek w sprawie udzielenia ulgi podatkowej </w:t>
      </w:r>
      <w:r w:rsidRPr="00DF53F2">
        <w:rPr>
          <w:rFonts w:ascii="Times New Roman" w:hAnsi="Times New Roman" w:cs="Times New Roman"/>
          <w:bCs/>
          <w:sz w:val="22"/>
          <w:szCs w:val="22"/>
          <w:lang w:eastAsia="pl-PL"/>
        </w:rPr>
        <w:t>wymaga przedło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ż</w:t>
      </w:r>
      <w:r w:rsidRPr="00DF53F2">
        <w:rPr>
          <w:rFonts w:ascii="Times New Roman" w:hAnsi="Times New Roman" w:cs="Times New Roman"/>
          <w:bCs/>
          <w:sz w:val="22"/>
          <w:szCs w:val="22"/>
          <w:lang w:eastAsia="pl-PL"/>
        </w:rPr>
        <w:t>enia przez wnioskodawc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ę </w:t>
      </w:r>
      <w:r w:rsidRPr="00DF53F2">
        <w:rPr>
          <w:rFonts w:ascii="Times New Roman" w:hAnsi="Times New Roman" w:cs="Times New Roman"/>
          <w:bCs/>
          <w:sz w:val="22"/>
          <w:szCs w:val="22"/>
          <w:lang w:eastAsia="pl-PL"/>
        </w:rPr>
        <w:t>dokumentów pozwalających na dokonanie oceny jego aktualnej sytuacji ekonomiczno-finansowej.</w:t>
      </w:r>
    </w:p>
    <w:p w:rsidR="00C3582C" w:rsidRPr="00DF53F2" w:rsidRDefault="00C3582C" w:rsidP="00C50387">
      <w:pPr>
        <w:widowControl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b/>
          <w:sz w:val="22"/>
          <w:szCs w:val="22"/>
          <w:u w:val="single"/>
          <w:lang w:eastAsia="pl-PL"/>
        </w:rPr>
        <w:t>Ważne dla przedsiębiorców</w:t>
      </w:r>
    </w:p>
    <w:p w:rsidR="007661F9" w:rsidRDefault="00C3582C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>Podatnik prowadzący działalność gospodarczą może otrzymać wymienione powyżej ulgi w spłacie zobowiązań, które:</w:t>
      </w:r>
    </w:p>
    <w:p w:rsidR="007661F9" w:rsidRDefault="00C3582C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>1) nie stanowią pomocy publicznej;</w:t>
      </w:r>
    </w:p>
    <w:p w:rsidR="00C3582C" w:rsidRPr="00DF53F2" w:rsidRDefault="00C3582C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2) stanowią pomoc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>;</w:t>
      </w:r>
    </w:p>
    <w:p w:rsidR="00C3582C" w:rsidRDefault="00C3582C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>3) stanowią pomoc publiczną;</w:t>
      </w:r>
    </w:p>
    <w:p w:rsidR="00F33407" w:rsidRPr="00DF53F2" w:rsidRDefault="00F33407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:rsidR="00C3582C" w:rsidRPr="00DF53F2" w:rsidRDefault="00C3582C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Wniosek w sprawie udzielenia ulgi podatkowej </w:t>
      </w:r>
      <w:r w:rsidRPr="00DF53F2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wymaga przedło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ż</w:t>
      </w:r>
      <w:r w:rsidRPr="00DF53F2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enia przez wnioskodawc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ę </w:t>
      </w:r>
      <w:r w:rsidRPr="00DF53F2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dokumentów pozwalających na dokonanie oceny jego aktualnej sytuacji ekonomiczno-finansowej. 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W przypadku przedsiębiorców występujących z takim wnioskiem, niezbędne jest przedłożenie dodatkowych informacji wynikających z przepisów dotyczących pomocy publicznej. </w:t>
      </w:r>
    </w:p>
    <w:p w:rsidR="00C3582C" w:rsidRPr="00DF53F2" w:rsidRDefault="00C3582C" w:rsidP="00C50387">
      <w:pPr>
        <w:widowControl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Przedsiębiorca ubiegający się o pomoc publiczną wraz z wnioskiem winien: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 </w:t>
      </w:r>
    </w:p>
    <w:p w:rsidR="00C3582C" w:rsidRPr="00DF53F2" w:rsidRDefault="00C3582C" w:rsidP="00C50387">
      <w:pPr>
        <w:widowControl/>
        <w:numPr>
          <w:ilvl w:val="0"/>
          <w:numId w:val="2"/>
        </w:numPr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wskazać rodzaj oraz przeznaczenie pomocy, o którą się ubiega; </w:t>
      </w:r>
    </w:p>
    <w:p w:rsidR="00C3582C" w:rsidRPr="00DF53F2" w:rsidRDefault="00C3582C" w:rsidP="00C50387">
      <w:pPr>
        <w:widowControl/>
        <w:numPr>
          <w:ilvl w:val="0"/>
          <w:numId w:val="2"/>
        </w:numPr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przedstawić wszystkie zaświadczenia o 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(pomocy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>,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w rolnictwie i 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w rybołówstwie), jakie  otrzymał w  roku, w którym ubiega się o pomoc oraz w ciągu dwóch poprzedzających go lat, albo oświadczenia o wielkości 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(pomocy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, 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w rolnictwie, pomocy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w rybołówstwie) otrzymanej w tym okresie, albo oświadczenia o nieotrzymaniu takiej pomocy w tym okresie - jeżeli przedsiębiorca ubiega sie o pomoc de </w:t>
      </w:r>
      <w:proofErr w:type="spellStart"/>
      <w:r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, </w:t>
      </w:r>
    </w:p>
    <w:p w:rsidR="00A45C69" w:rsidRDefault="00C3582C" w:rsidP="00C50387">
      <w:pPr>
        <w:widowControl/>
        <w:numPr>
          <w:ilvl w:val="0"/>
          <w:numId w:val="2"/>
        </w:numPr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A45C69">
        <w:rPr>
          <w:rFonts w:ascii="Times New Roman" w:hAnsi="Times New Roman" w:cs="Times New Roman"/>
          <w:sz w:val="22"/>
          <w:szCs w:val="22"/>
          <w:lang w:eastAsia="pl-PL"/>
        </w:rPr>
        <w:t xml:space="preserve">przedstawić informacje niezbędne do udzielenia pomocy de </w:t>
      </w:r>
      <w:proofErr w:type="spellStart"/>
      <w:r w:rsidRPr="00A45C69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A45C69">
        <w:rPr>
          <w:rFonts w:ascii="Times New Roman" w:hAnsi="Times New Roman" w:cs="Times New Roman"/>
          <w:sz w:val="22"/>
          <w:szCs w:val="22"/>
          <w:lang w:eastAsia="pl-PL"/>
        </w:rPr>
        <w:t xml:space="preserve"> lub pomocy innej niż pomoc de </w:t>
      </w:r>
      <w:proofErr w:type="spellStart"/>
      <w:r w:rsidRPr="00A45C69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A45C69">
        <w:rPr>
          <w:rFonts w:ascii="Times New Roman" w:hAnsi="Times New Roman" w:cs="Times New Roman"/>
          <w:sz w:val="22"/>
          <w:szCs w:val="22"/>
          <w:lang w:eastAsia="pl-PL"/>
        </w:rPr>
        <w:t xml:space="preserve">  na odpowiednich formularzach: </w:t>
      </w:r>
    </w:p>
    <w:p w:rsidR="00E216AD" w:rsidRPr="00A45C69" w:rsidRDefault="00C3582C" w:rsidP="00A45C69">
      <w:pPr>
        <w:widowControl/>
        <w:autoSpaceDN/>
        <w:adjustRightInd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A45C69">
        <w:rPr>
          <w:rFonts w:ascii="Times New Roman" w:hAnsi="Times New Roman" w:cs="Times New Roman"/>
          <w:sz w:val="22"/>
          <w:szCs w:val="22"/>
          <w:lang w:eastAsia="pl-PL"/>
        </w:rPr>
        <w:t xml:space="preserve">1. Formularz informacji przedstawiany przy ubieganiu się o pomoc de </w:t>
      </w:r>
      <w:proofErr w:type="spellStart"/>
      <w:r w:rsidRPr="00A45C69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Pr="00A45C69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F33407" w:rsidRPr="00A45C69">
        <w:rPr>
          <w:rFonts w:ascii="Times New Roman" w:hAnsi="Times New Roman" w:cs="Times New Roman"/>
          <w:sz w:val="22"/>
          <w:szCs w:val="22"/>
          <w:lang w:eastAsia="pl-PL"/>
        </w:rPr>
        <w:t>R</w:t>
      </w:r>
      <w:r w:rsidRPr="00A45C69">
        <w:rPr>
          <w:rFonts w:ascii="Times New Roman" w:hAnsi="Times New Roman" w:cs="Times New Roman"/>
          <w:sz w:val="22"/>
          <w:szCs w:val="22"/>
          <w:lang w:eastAsia="pl-PL"/>
        </w:rPr>
        <w:t>ozporządzenie Rady Mi</w:t>
      </w:r>
      <w:r w:rsidR="007661F9" w:rsidRPr="00A45C69">
        <w:rPr>
          <w:rFonts w:ascii="Times New Roman" w:hAnsi="Times New Roman" w:cs="Times New Roman"/>
          <w:sz w:val="22"/>
          <w:szCs w:val="22"/>
          <w:lang w:eastAsia="pl-PL"/>
        </w:rPr>
        <w:t>ni</w:t>
      </w:r>
      <w:r w:rsidRPr="00A45C69">
        <w:rPr>
          <w:rFonts w:ascii="Times New Roman" w:hAnsi="Times New Roman" w:cs="Times New Roman"/>
          <w:sz w:val="22"/>
          <w:szCs w:val="22"/>
          <w:lang w:eastAsia="pl-PL"/>
        </w:rPr>
        <w:t>strów z dnia 24 października 2014r., Dz. U., poz. 1543),</w:t>
      </w:r>
      <w:r w:rsidR="00E216AD" w:rsidRPr="00A45C69">
        <w:rPr>
          <w:rFonts w:ascii="Times New Roman" w:hAnsi="Times New Roman" w:cs="Times New Roman"/>
          <w:sz w:val="22"/>
          <w:szCs w:val="22"/>
          <w:lang w:eastAsia="pl-PL"/>
        </w:rPr>
        <w:t xml:space="preserve">   </w:t>
      </w:r>
    </w:p>
    <w:p w:rsidR="00F33407" w:rsidRDefault="00E216AD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ab/>
        <w:t>lub</w:t>
      </w:r>
    </w:p>
    <w:p w:rsidR="00C3582C" w:rsidRPr="00DF53F2" w:rsidRDefault="00F33407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2. Formularz informacji przedstawianych przy ubieganiu się o pomoc inną niż pomoc de </w:t>
      </w:r>
      <w:r>
        <w:rPr>
          <w:rFonts w:ascii="Times New Roman" w:hAnsi="Times New Roman" w:cs="Times New Roman"/>
          <w:sz w:val="22"/>
          <w:szCs w:val="22"/>
          <w:lang w:eastAsia="pl-PL"/>
        </w:rPr>
        <w:tab/>
      </w:r>
      <w:proofErr w:type="spellStart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lub pomoc de </w:t>
      </w:r>
      <w:proofErr w:type="spellStart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w rolnictwie lub rybołówstwie (Rozporządzenie Rady </w:t>
      </w:r>
      <w:r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>Ministrów z dnia 29 marca 2010r.,</w:t>
      </w:r>
      <w:r w:rsidR="00A45C69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Dz. U. Nr 53, poz. 312),</w:t>
      </w:r>
    </w:p>
    <w:p w:rsidR="00C3582C" w:rsidRPr="00DF53F2" w:rsidRDefault="00C3582C" w:rsidP="00C50387">
      <w:pPr>
        <w:widowControl/>
        <w:numPr>
          <w:ilvl w:val="0"/>
          <w:numId w:val="3"/>
        </w:numPr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lastRenderedPageBreak/>
        <w:t>przedstawić sprawozdania finansowe za okres 3 lat obrotowych sporządzone zgodnie z przepisami o rachunkowości,</w:t>
      </w:r>
    </w:p>
    <w:p w:rsidR="00CB0FF9" w:rsidRPr="00DF53F2" w:rsidRDefault="007661F9" w:rsidP="00C50387">
      <w:pPr>
        <w:widowControl/>
        <w:numPr>
          <w:ilvl w:val="0"/>
          <w:numId w:val="3"/>
        </w:numPr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wskazać</w:t>
      </w:r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dowody, że przedsiębiorca spełnia warunki do uzyskania </w:t>
      </w:r>
      <w:proofErr w:type="spellStart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>pmocy</w:t>
      </w:r>
      <w:proofErr w:type="spellEnd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de </w:t>
      </w:r>
      <w:proofErr w:type="spellStart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>minimis</w:t>
      </w:r>
      <w:proofErr w:type="spellEnd"/>
      <w:r w:rsidR="00C3582C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albo pomocy publicznej o takim przeznaczeniu jakie wskazał</w:t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>.</w:t>
      </w:r>
    </w:p>
    <w:p w:rsidR="000666CD" w:rsidRDefault="00E706BF" w:rsidP="00C50387">
      <w:pPr>
        <w:widowControl/>
        <w:autoSpaceDN/>
        <w:adjustRightInd/>
        <w:rPr>
          <w:rFonts w:ascii="Times New Roman" w:hAnsi="Times New Roman" w:cs="Times New Roman"/>
          <w:sz w:val="22"/>
          <w:szCs w:val="22"/>
          <w:lang w:eastAsia="pl-PL"/>
        </w:rPr>
      </w:pPr>
      <w:r w:rsidRPr="00F33407">
        <w:rPr>
          <w:rFonts w:ascii="Times New Roman" w:hAnsi="Times New Roman" w:cs="Times New Roman"/>
          <w:b/>
          <w:sz w:val="22"/>
          <w:szCs w:val="22"/>
          <w:lang w:eastAsia="pl-PL"/>
        </w:rPr>
        <w:t>W</w:t>
      </w:r>
      <w:r w:rsidR="00DF53F2" w:rsidRPr="00F33407">
        <w:rPr>
          <w:rFonts w:ascii="Times New Roman" w:hAnsi="Times New Roman" w:cs="Times New Roman"/>
          <w:b/>
          <w:sz w:val="22"/>
          <w:szCs w:val="22"/>
          <w:lang w:eastAsia="pl-PL"/>
        </w:rPr>
        <w:t>ymagane dokumenty: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  <w:t>Wniosek strony w sprawie</w:t>
      </w:r>
      <w:r w:rsidR="00E95E8C">
        <w:rPr>
          <w:rFonts w:ascii="Times New Roman" w:hAnsi="Times New Roman" w:cs="Times New Roman"/>
          <w:sz w:val="22"/>
          <w:szCs w:val="22"/>
          <w:lang w:eastAsia="pl-PL"/>
        </w:rPr>
        <w:t>: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  <w:t>- umorzenia zaległości podatkowych, odsetek za zwłokę, opłaty prolongacyjnej,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  <w:t>- odroczenia terminu płatności podatku,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  <w:t>- rozłożenia zapłaty podatku na raty,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  <w:t>- odroczenia zapłaty zaległości podatkowej wraz z odsetkami za zwłokę,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  <w:t>- rozłożenia na raty zaległości podatkowej wraz z odsetkami za zwłokę.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  <w:t>Inne dokumenty niezbędne do właściwego rozstrzygnięcia sprawy:</w:t>
      </w:r>
    </w:p>
    <w:p w:rsidR="000666CD" w:rsidRDefault="00E706BF" w:rsidP="00C50387">
      <w:pPr>
        <w:widowControl/>
        <w:autoSpaceDN/>
        <w:adjustRightInd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a/ </w:t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>dotyczące podmiotów prowadzących działalność gospodarczą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bez względu na formę organizacyjno-prawną oraz sposób finansowania: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- 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potwierdzające ważny interes podatnika lub interes publiczny,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- 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informacje o otrzymanej pomocy publicznej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,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CB0F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- 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inne: na żądanie organu podatkowego w trakcie prowadzo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nego postępowania podatkowego (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np. informacje o dochodach wszystkich członków rodziny wspólnie prowadzących gospodarstwo domowe, informacje o wydatkach związanych z ut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rzymaniem gospodarstwa domowego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)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,</w:t>
      </w:r>
    </w:p>
    <w:p w:rsidR="007661F9" w:rsidRDefault="00E706BF" w:rsidP="00C50387">
      <w:pPr>
        <w:widowControl/>
        <w:autoSpaceDN/>
        <w:adjustRightInd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b/ </w:t>
      </w: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>dotyczące pozostałych pod</w:t>
      </w:r>
      <w:r w:rsidR="00DF53F2"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>atników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: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- 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potwierdzające ważny interes podatnika lub interes publiczny,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- inne: na żądanie organu podatkowego w trakcie prowadzonego postępowania podatkowego (np. informacje o dochodach wszystkich członków rodziny wspólnie prowadzących gospodarstwo domowe, informacje o wydatkach związanych z utrzymaniem gospodarstwa domowego),</w:t>
      </w:r>
    </w:p>
    <w:p w:rsidR="00F33407" w:rsidRDefault="00DF53F2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7661F9" w:rsidRPr="00F33407">
        <w:rPr>
          <w:rFonts w:ascii="Times New Roman" w:hAnsi="Times New Roman" w:cs="Times New Roman"/>
          <w:b/>
          <w:sz w:val="22"/>
          <w:szCs w:val="22"/>
          <w:lang w:eastAsia="pl-PL"/>
        </w:rPr>
        <w:t>Wniosek należy złożyć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 xml:space="preserve"> w Urzę</w:t>
      </w:r>
      <w:r w:rsidR="007661F9" w:rsidRPr="00DF53F2">
        <w:rPr>
          <w:rFonts w:ascii="Times New Roman" w:hAnsi="Times New Roman" w:cs="Times New Roman"/>
          <w:sz w:val="22"/>
          <w:szCs w:val="22"/>
          <w:lang w:eastAsia="pl-PL"/>
        </w:rPr>
        <w:t>d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>zie</w:t>
      </w:r>
      <w:r w:rsidR="007661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Miasta Skarżysk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>a</w:t>
      </w:r>
      <w:r w:rsidR="007661F9" w:rsidRPr="00DF53F2">
        <w:rPr>
          <w:rFonts w:ascii="Times New Roman" w:hAnsi="Times New Roman" w:cs="Times New Roman"/>
          <w:sz w:val="22"/>
          <w:szCs w:val="22"/>
          <w:lang w:eastAsia="pl-PL"/>
        </w:rPr>
        <w:t>-Kamienn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 xml:space="preserve">ej  ul. Sikorskiego 18, pokój nr </w:t>
      </w:r>
      <w:r w:rsidR="001010C2">
        <w:rPr>
          <w:rFonts w:ascii="Times New Roman" w:hAnsi="Times New Roman" w:cs="Times New Roman"/>
          <w:sz w:val="22"/>
          <w:szCs w:val="22"/>
          <w:lang w:eastAsia="pl-PL"/>
        </w:rPr>
        <w:t>28</w:t>
      </w:r>
      <w:r w:rsidR="007661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(Biuro Obsługi Interesanta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>) lub przesłać</w:t>
      </w:r>
      <w:r w:rsidR="007661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 za pośrednictwem poczty.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</w:p>
    <w:p w:rsidR="00A45C69" w:rsidRDefault="00A45C69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:rsidR="00A45C69" w:rsidRDefault="00F33407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Informacji udziela</w:t>
      </w:r>
      <w:r w:rsidR="00450F09">
        <w:rPr>
          <w:rFonts w:ascii="Times New Roman" w:hAnsi="Times New Roman" w:cs="Times New Roman"/>
          <w:sz w:val="22"/>
          <w:szCs w:val="22"/>
          <w:lang w:eastAsia="pl-PL"/>
        </w:rPr>
        <w:t>my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 pod nr </w:t>
      </w:r>
      <w:r w:rsidR="007661F9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tel. </w:t>
      </w:r>
    </w:p>
    <w:p w:rsidR="00A45C69" w:rsidRDefault="00A45C69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 xml:space="preserve">- podatek od nieruchomości, rolny leśny osoby fizyczne </w:t>
      </w:r>
      <w:r w:rsidR="007661F9" w:rsidRPr="00DF53F2">
        <w:rPr>
          <w:rFonts w:ascii="Times New Roman" w:hAnsi="Times New Roman" w:cs="Times New Roman"/>
          <w:sz w:val="22"/>
          <w:szCs w:val="22"/>
          <w:lang w:eastAsia="pl-PL"/>
        </w:rPr>
        <w:t>41 25 20</w:t>
      </w:r>
      <w:r>
        <w:rPr>
          <w:rFonts w:ascii="Times New Roman" w:hAnsi="Times New Roman" w:cs="Times New Roman"/>
          <w:sz w:val="22"/>
          <w:szCs w:val="22"/>
          <w:lang w:eastAsia="pl-PL"/>
        </w:rPr>
        <w:t> </w:t>
      </w:r>
      <w:r w:rsidR="007661F9" w:rsidRPr="00DF53F2">
        <w:rPr>
          <w:rFonts w:ascii="Times New Roman" w:hAnsi="Times New Roman" w:cs="Times New Roman"/>
          <w:sz w:val="22"/>
          <w:szCs w:val="22"/>
          <w:lang w:eastAsia="pl-PL"/>
        </w:rPr>
        <w:t>1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>30,</w:t>
      </w:r>
    </w:p>
    <w:p w:rsidR="00A45C69" w:rsidRDefault="00A45C69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- podatek od nieruchomości osoby prawne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F33407" w:rsidRPr="00DF53F2">
        <w:rPr>
          <w:rFonts w:ascii="Times New Roman" w:hAnsi="Times New Roman" w:cs="Times New Roman"/>
          <w:sz w:val="22"/>
          <w:szCs w:val="22"/>
          <w:lang w:eastAsia="pl-PL"/>
        </w:rPr>
        <w:t>41 25 20</w:t>
      </w:r>
      <w:r>
        <w:rPr>
          <w:rFonts w:ascii="Times New Roman" w:hAnsi="Times New Roman" w:cs="Times New Roman"/>
          <w:sz w:val="22"/>
          <w:szCs w:val="22"/>
          <w:lang w:eastAsia="pl-PL"/>
        </w:rPr>
        <w:t> 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>125,</w:t>
      </w:r>
    </w:p>
    <w:p w:rsidR="007661F9" w:rsidRPr="00DF53F2" w:rsidRDefault="00A45C69" w:rsidP="00C50387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 xml:space="preserve">- podatek od środków transportowych i opłata za gosp. odpadami komunalnymi </w:t>
      </w:r>
      <w:r w:rsidR="00F33407" w:rsidRPr="00F33407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F33407" w:rsidRPr="00DF53F2">
        <w:rPr>
          <w:rFonts w:ascii="Times New Roman" w:hAnsi="Times New Roman" w:cs="Times New Roman"/>
          <w:sz w:val="22"/>
          <w:szCs w:val="22"/>
          <w:lang w:eastAsia="pl-PL"/>
        </w:rPr>
        <w:t>41 25 20</w:t>
      </w:r>
      <w:r w:rsidR="00F33407">
        <w:rPr>
          <w:rFonts w:ascii="Times New Roman" w:hAnsi="Times New Roman" w:cs="Times New Roman"/>
          <w:sz w:val="22"/>
          <w:szCs w:val="22"/>
          <w:lang w:eastAsia="pl-PL"/>
        </w:rPr>
        <w:t> </w:t>
      </w:r>
      <w:r w:rsidR="007661F9">
        <w:rPr>
          <w:rFonts w:ascii="Times New Roman" w:hAnsi="Times New Roman" w:cs="Times New Roman"/>
          <w:sz w:val="22"/>
          <w:szCs w:val="22"/>
          <w:lang w:eastAsia="pl-PL"/>
        </w:rPr>
        <w:t>528.</w:t>
      </w:r>
    </w:p>
    <w:p w:rsidR="003F620B" w:rsidRPr="00DF53F2" w:rsidRDefault="00E706BF" w:rsidP="000666CD">
      <w:pPr>
        <w:widowControl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>Załatwienie sprawy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następuje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w drodze decyzji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w terminie ustawowym </w:t>
      </w:r>
      <w:r w:rsidR="00F33407">
        <w:rPr>
          <w:rFonts w:ascii="Times New Roman" w:hAnsi="Times New Roman" w:cs="Times New Roman"/>
          <w:sz w:val="22"/>
          <w:szCs w:val="22"/>
          <w:lang w:eastAsia="pl-PL"/>
        </w:rPr>
        <w:t xml:space="preserve">liczonym 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od dnia w</w:t>
      </w:r>
      <w:r w:rsidR="00F33407">
        <w:rPr>
          <w:rFonts w:ascii="Times New Roman" w:hAnsi="Times New Roman" w:cs="Times New Roman"/>
          <w:sz w:val="22"/>
          <w:szCs w:val="22"/>
          <w:lang w:eastAsia="pl-PL"/>
        </w:rPr>
        <w:t>pływu wniosku do organu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podatkowego. W przypadkach szczególnych termin może z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ostać wydłużony zgodnie z ustawą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Ordynacja P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odatkowa (tekst jednolity z 201</w:t>
      </w:r>
      <w:r w:rsidR="002E15B0">
        <w:rPr>
          <w:rFonts w:ascii="Times New Roman" w:hAnsi="Times New Roman" w:cs="Times New Roman"/>
          <w:sz w:val="22"/>
          <w:szCs w:val="22"/>
          <w:lang w:eastAsia="pl-PL"/>
        </w:rPr>
        <w:t>9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roku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, poz.</w:t>
      </w:r>
      <w:r w:rsidR="002E15B0">
        <w:rPr>
          <w:rFonts w:ascii="Times New Roman" w:hAnsi="Times New Roman" w:cs="Times New Roman"/>
          <w:sz w:val="22"/>
          <w:szCs w:val="22"/>
          <w:lang w:eastAsia="pl-PL"/>
        </w:rPr>
        <w:t>9</w:t>
      </w:r>
      <w:r w:rsidR="00C160FE">
        <w:rPr>
          <w:rFonts w:ascii="Times New Roman" w:hAnsi="Times New Roman" w:cs="Times New Roman"/>
          <w:sz w:val="22"/>
          <w:szCs w:val="22"/>
          <w:lang w:eastAsia="pl-PL"/>
        </w:rPr>
        <w:t>00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).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Do terminu załatwienia sprawy nie wlicza się terminów przewidzianych w przepisach prawa podatkowego dla </w:t>
      </w:r>
      <w:r w:rsidR="000666CD">
        <w:rPr>
          <w:rFonts w:ascii="Times New Roman" w:hAnsi="Times New Roman" w:cs="Times New Roman"/>
          <w:sz w:val="22"/>
          <w:szCs w:val="22"/>
          <w:lang w:eastAsia="pl-PL"/>
        </w:rPr>
        <w:t xml:space="preserve">          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dokonania określonych czynności, okresów zawieszenia postępowania oraz okresów opóźnień spowodowanych z winy strony albo z przyczyn niezależnych od organu</w:t>
      </w:r>
      <w:r w:rsidR="00C55150">
        <w:rPr>
          <w:rFonts w:ascii="Times New Roman" w:hAnsi="Times New Roman" w:cs="Times New Roman"/>
          <w:sz w:val="22"/>
          <w:szCs w:val="22"/>
          <w:lang w:eastAsia="pl-PL"/>
        </w:rPr>
        <w:t xml:space="preserve"> podatkowego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>.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Od decyzji w sprawach </w:t>
      </w:r>
      <w:r w:rsidR="00A45C69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o </w:t>
      </w: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>umorze</w:t>
      </w:r>
      <w:r w:rsidR="00A45C69">
        <w:rPr>
          <w:rFonts w:ascii="Times New Roman" w:hAnsi="Times New Roman" w:cs="Times New Roman"/>
          <w:b/>
          <w:sz w:val="22"/>
          <w:szCs w:val="22"/>
          <w:lang w:eastAsia="pl-PL"/>
        </w:rPr>
        <w:t>nie</w:t>
      </w: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>,</w:t>
      </w:r>
      <w:r w:rsidR="00A45C69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</w:t>
      </w: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odrocze</w:t>
      </w:r>
      <w:r w:rsidR="00A45C69">
        <w:rPr>
          <w:rFonts w:ascii="Times New Roman" w:hAnsi="Times New Roman" w:cs="Times New Roman"/>
          <w:b/>
          <w:sz w:val="22"/>
          <w:szCs w:val="22"/>
          <w:lang w:eastAsia="pl-PL"/>
        </w:rPr>
        <w:t>nie</w:t>
      </w: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lub rozłoże</w:t>
      </w:r>
      <w:r w:rsidR="00A45C69">
        <w:rPr>
          <w:rFonts w:ascii="Times New Roman" w:hAnsi="Times New Roman" w:cs="Times New Roman"/>
          <w:b/>
          <w:sz w:val="22"/>
          <w:szCs w:val="22"/>
          <w:lang w:eastAsia="pl-PL"/>
        </w:rPr>
        <w:t>nie na raty</w:t>
      </w:r>
      <w:r w:rsidRPr="00DF53F2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służy odwołanie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do Samorządowego Kolegium Odwoławczego w Kielcach</w:t>
      </w:r>
      <w:r w:rsidR="00DF53F2" w:rsidRPr="00DF53F2">
        <w:rPr>
          <w:rFonts w:ascii="Times New Roman" w:hAnsi="Times New Roman" w:cs="Times New Roman"/>
          <w:sz w:val="22"/>
          <w:szCs w:val="22"/>
          <w:lang w:eastAsia="pl-PL"/>
        </w:rPr>
        <w:t xml:space="preserve"> za pośrednictwem Prezydenta Mi</w:t>
      </w:r>
      <w:r w:rsidRPr="00DF53F2">
        <w:rPr>
          <w:rFonts w:ascii="Times New Roman" w:hAnsi="Times New Roman" w:cs="Times New Roman"/>
          <w:sz w:val="22"/>
          <w:szCs w:val="22"/>
          <w:lang w:eastAsia="pl-PL"/>
        </w:rPr>
        <w:t>asta Skarżyska-Kamiennej w terminie 14 dniu od daty jej doręczenia. Odwołanie powinno zawierać zarzuty przeciw decyzji, określać istotę i zakres żądania będącego przedmiotem odwołania oraz wskazywać dowody uzasadniające to żądanie.</w:t>
      </w:r>
    </w:p>
    <w:sectPr w:rsidR="003F620B" w:rsidRPr="00DF53F2" w:rsidSect="003F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D89"/>
    <w:multiLevelType w:val="multilevel"/>
    <w:tmpl w:val="5DA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975B1"/>
    <w:multiLevelType w:val="multilevel"/>
    <w:tmpl w:val="A280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C549D"/>
    <w:multiLevelType w:val="multilevel"/>
    <w:tmpl w:val="9E88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06BF"/>
    <w:rsid w:val="000666CD"/>
    <w:rsid w:val="001010C2"/>
    <w:rsid w:val="001270FC"/>
    <w:rsid w:val="001B10E3"/>
    <w:rsid w:val="001F5E68"/>
    <w:rsid w:val="002E15B0"/>
    <w:rsid w:val="0037229B"/>
    <w:rsid w:val="003A061E"/>
    <w:rsid w:val="003F620B"/>
    <w:rsid w:val="00450F09"/>
    <w:rsid w:val="00527138"/>
    <w:rsid w:val="007661F9"/>
    <w:rsid w:val="008974E0"/>
    <w:rsid w:val="00A45C69"/>
    <w:rsid w:val="00BB00BA"/>
    <w:rsid w:val="00BE74D0"/>
    <w:rsid w:val="00C160FE"/>
    <w:rsid w:val="00C3582C"/>
    <w:rsid w:val="00C50387"/>
    <w:rsid w:val="00C55150"/>
    <w:rsid w:val="00CB0FF9"/>
    <w:rsid w:val="00D31DDC"/>
    <w:rsid w:val="00DF53F2"/>
    <w:rsid w:val="00E216AD"/>
    <w:rsid w:val="00E706BF"/>
    <w:rsid w:val="00E95E8C"/>
    <w:rsid w:val="00F33407"/>
    <w:rsid w:val="00FA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82C"/>
    <w:pPr>
      <w:widowControl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62C9B-1916-4B69-80C2-BFA69A37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u.sasal</cp:lastModifiedBy>
  <cp:revision>11</cp:revision>
  <dcterms:created xsi:type="dcterms:W3CDTF">2016-01-11T09:54:00Z</dcterms:created>
  <dcterms:modified xsi:type="dcterms:W3CDTF">2020-01-08T13:01:00Z</dcterms:modified>
</cp:coreProperties>
</file>