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AC" w:rsidRPr="005713AC" w:rsidRDefault="005713AC" w:rsidP="005713AC">
      <w:pPr>
        <w:pStyle w:val="Nagwek1"/>
        <w:spacing w:line="276" w:lineRule="auto"/>
        <w:rPr>
          <w:sz w:val="22"/>
          <w:szCs w:val="22"/>
        </w:rPr>
      </w:pPr>
    </w:p>
    <w:p w:rsidR="005713AC" w:rsidRPr="005713AC" w:rsidRDefault="005713AC" w:rsidP="005713AC">
      <w:pPr>
        <w:pStyle w:val="Nagwek1"/>
        <w:spacing w:line="276" w:lineRule="auto"/>
        <w:rPr>
          <w:sz w:val="22"/>
          <w:szCs w:val="22"/>
        </w:rPr>
      </w:pPr>
      <w:r w:rsidRPr="005713AC">
        <w:rPr>
          <w:sz w:val="22"/>
          <w:szCs w:val="22"/>
        </w:rPr>
        <w:t>O B W I E S Z C Z E N I E</w:t>
      </w:r>
    </w:p>
    <w:p w:rsidR="005713AC" w:rsidRPr="005713AC" w:rsidRDefault="005713AC" w:rsidP="005713AC">
      <w:pPr>
        <w:pStyle w:val="Tekstpodstawowy"/>
        <w:spacing w:line="276" w:lineRule="auto"/>
        <w:rPr>
          <w:sz w:val="22"/>
          <w:szCs w:val="22"/>
        </w:rPr>
      </w:pPr>
    </w:p>
    <w:p w:rsidR="005713AC" w:rsidRPr="005713AC" w:rsidRDefault="005713AC" w:rsidP="005713AC">
      <w:pPr>
        <w:pStyle w:val="Tekstpodstawowy"/>
        <w:spacing w:line="276" w:lineRule="auto"/>
        <w:rPr>
          <w:sz w:val="22"/>
          <w:szCs w:val="22"/>
        </w:rPr>
      </w:pPr>
      <w:r w:rsidRPr="005713AC">
        <w:rPr>
          <w:sz w:val="22"/>
          <w:szCs w:val="22"/>
        </w:rPr>
        <w:tab/>
        <w:t xml:space="preserve">Na podstawie art. 53 ust. 1 pkt.  2, 9, 10a  ustawy z dnia 27 marca 2003r. o planowaniu i zagospodarowaniu przestrzennym (Dz. U. z 2017r., poz. 1073 ze zm.) </w:t>
      </w:r>
    </w:p>
    <w:p w:rsidR="005713AC" w:rsidRPr="005713AC" w:rsidRDefault="005713AC" w:rsidP="005713AC">
      <w:pPr>
        <w:pStyle w:val="Nagwek2"/>
        <w:spacing w:line="276" w:lineRule="auto"/>
        <w:jc w:val="left"/>
        <w:rPr>
          <w:b w:val="0"/>
          <w:sz w:val="22"/>
          <w:szCs w:val="22"/>
        </w:rPr>
      </w:pPr>
    </w:p>
    <w:p w:rsidR="005713AC" w:rsidRPr="005713AC" w:rsidRDefault="005713AC" w:rsidP="005713AC">
      <w:pPr>
        <w:pStyle w:val="Nagwek2"/>
        <w:spacing w:line="276" w:lineRule="auto"/>
        <w:rPr>
          <w:b w:val="0"/>
          <w:sz w:val="22"/>
          <w:szCs w:val="22"/>
        </w:rPr>
      </w:pPr>
      <w:r w:rsidRPr="005713AC">
        <w:rPr>
          <w:b w:val="0"/>
          <w:sz w:val="22"/>
          <w:szCs w:val="22"/>
        </w:rPr>
        <w:t>PREZYDENT MIASTA SKARŻYSKA-KAMIENNEJ</w:t>
      </w:r>
    </w:p>
    <w:p w:rsidR="005713AC" w:rsidRPr="005713AC" w:rsidRDefault="005713AC" w:rsidP="005713AC">
      <w:pPr>
        <w:spacing w:line="276" w:lineRule="auto"/>
        <w:jc w:val="center"/>
        <w:rPr>
          <w:sz w:val="22"/>
          <w:szCs w:val="22"/>
          <w:u w:val="single"/>
        </w:rPr>
      </w:pPr>
      <w:r w:rsidRPr="005713AC">
        <w:rPr>
          <w:sz w:val="22"/>
          <w:szCs w:val="22"/>
          <w:u w:val="single"/>
        </w:rPr>
        <w:t>informuje, że</w:t>
      </w:r>
    </w:p>
    <w:p w:rsidR="005713AC" w:rsidRPr="005713AC" w:rsidRDefault="005713AC" w:rsidP="005713AC">
      <w:pPr>
        <w:tabs>
          <w:tab w:val="left" w:pos="5595"/>
        </w:tabs>
        <w:spacing w:line="276" w:lineRule="auto"/>
        <w:jc w:val="both"/>
        <w:rPr>
          <w:sz w:val="22"/>
          <w:szCs w:val="22"/>
        </w:rPr>
      </w:pPr>
      <w:r w:rsidRPr="005713AC">
        <w:rPr>
          <w:sz w:val="22"/>
          <w:szCs w:val="22"/>
        </w:rPr>
        <w:tab/>
      </w:r>
    </w:p>
    <w:p w:rsidR="005713AC" w:rsidRPr="005713AC" w:rsidRDefault="005713AC" w:rsidP="005713AC">
      <w:pPr>
        <w:spacing w:line="276" w:lineRule="auto"/>
        <w:jc w:val="both"/>
        <w:rPr>
          <w:bCs/>
          <w:iCs/>
          <w:sz w:val="22"/>
          <w:szCs w:val="22"/>
        </w:rPr>
      </w:pPr>
      <w:r w:rsidRPr="005713AC">
        <w:rPr>
          <w:sz w:val="22"/>
          <w:szCs w:val="22"/>
        </w:rPr>
        <w:t xml:space="preserve">od decyzji Prezydenta Miasta Skarżyska-Kamiennej Zn.: </w:t>
      </w:r>
      <w:r>
        <w:rPr>
          <w:sz w:val="22"/>
          <w:szCs w:val="22"/>
        </w:rPr>
        <w:t>WRPP.6733.17.2019.MW</w:t>
      </w:r>
      <w:r w:rsidRPr="005713AC">
        <w:rPr>
          <w:sz w:val="22"/>
          <w:szCs w:val="22"/>
        </w:rPr>
        <w:t xml:space="preserve"> </w:t>
      </w:r>
      <w:r>
        <w:rPr>
          <w:sz w:val="22"/>
          <w:szCs w:val="22"/>
        </w:rPr>
        <w:t>z dnia 07.11.2019</w:t>
      </w:r>
      <w:r w:rsidRPr="005713AC">
        <w:rPr>
          <w:sz w:val="22"/>
          <w:szCs w:val="22"/>
        </w:rPr>
        <w:t xml:space="preserve">r odmawiającej ustalenia lokalizacji inwestycji celu publicznego dla zamierzenia polegającego na </w:t>
      </w:r>
      <w:r w:rsidRPr="005713AC">
        <w:rPr>
          <w:b/>
          <w:i/>
          <w:sz w:val="22"/>
          <w:szCs w:val="22"/>
        </w:rPr>
        <w:t>budowie stacji bazowej telefonii komórkowej P4 „SKA3308B” wraz z niezbędną infrastrukturą techniczną na działce nr ewid. dz. 134/3 przy ulicy Krakowskiej w Skarżysku-Kamiennej</w:t>
      </w:r>
      <w:r w:rsidRPr="005713AC">
        <w:rPr>
          <w:sz w:val="22"/>
          <w:szCs w:val="22"/>
        </w:rPr>
        <w:t xml:space="preserve"> </w:t>
      </w:r>
      <w:r w:rsidRPr="005713AC">
        <w:rPr>
          <w:bCs/>
          <w:iCs/>
          <w:sz w:val="22"/>
          <w:szCs w:val="22"/>
        </w:rPr>
        <w:t>w  skład której wchodzą:</w:t>
      </w:r>
    </w:p>
    <w:p w:rsidR="005713AC" w:rsidRPr="005713AC" w:rsidRDefault="005713AC" w:rsidP="005713AC">
      <w:pPr>
        <w:spacing w:line="276" w:lineRule="auto"/>
        <w:jc w:val="both"/>
        <w:rPr>
          <w:bCs/>
          <w:iCs/>
          <w:sz w:val="22"/>
          <w:szCs w:val="22"/>
        </w:rPr>
      </w:pPr>
      <w:r w:rsidRPr="005713AC">
        <w:rPr>
          <w:bCs/>
          <w:iCs/>
          <w:sz w:val="22"/>
          <w:szCs w:val="22"/>
        </w:rPr>
        <w:t xml:space="preserve">1. </w:t>
      </w:r>
      <w:r w:rsidRPr="005713AC">
        <w:rPr>
          <w:bCs/>
          <w:iCs/>
          <w:sz w:val="22"/>
          <w:szCs w:val="22"/>
          <w:u w:val="single"/>
        </w:rPr>
        <w:t>wieża rurowa o wysokości całkowitej do 64,95 m n.p.t.</w:t>
      </w:r>
    </w:p>
    <w:p w:rsidR="005713AC" w:rsidRPr="005713AC" w:rsidRDefault="005713AC" w:rsidP="005713AC">
      <w:pPr>
        <w:spacing w:line="276" w:lineRule="auto"/>
        <w:jc w:val="both"/>
        <w:rPr>
          <w:bCs/>
          <w:iCs/>
          <w:sz w:val="22"/>
          <w:szCs w:val="22"/>
        </w:rPr>
      </w:pPr>
      <w:r w:rsidRPr="005713AC">
        <w:rPr>
          <w:bCs/>
          <w:iCs/>
          <w:sz w:val="22"/>
          <w:szCs w:val="22"/>
        </w:rPr>
        <w:t>2</w:t>
      </w:r>
      <w:r w:rsidRPr="005713AC">
        <w:rPr>
          <w:b/>
          <w:bCs/>
          <w:iCs/>
          <w:sz w:val="22"/>
          <w:szCs w:val="22"/>
        </w:rPr>
        <w:t xml:space="preserve">. </w:t>
      </w:r>
      <w:r w:rsidRPr="005713AC">
        <w:rPr>
          <w:bCs/>
          <w:iCs/>
          <w:sz w:val="22"/>
          <w:szCs w:val="22"/>
          <w:u w:val="single"/>
        </w:rPr>
        <w:t>anteny  sektorowe</w:t>
      </w:r>
      <w:r w:rsidRPr="005713AC">
        <w:rPr>
          <w:bCs/>
          <w:iCs/>
          <w:sz w:val="22"/>
          <w:szCs w:val="22"/>
        </w:rPr>
        <w:t xml:space="preserve"> – 3 sztuki montowane na wieży:</w:t>
      </w:r>
    </w:p>
    <w:p w:rsidR="005713AC" w:rsidRPr="005713AC" w:rsidRDefault="005713AC" w:rsidP="005713AC">
      <w:pPr>
        <w:tabs>
          <w:tab w:val="left" w:pos="284"/>
        </w:tabs>
        <w:spacing w:line="276" w:lineRule="auto"/>
        <w:jc w:val="both"/>
        <w:rPr>
          <w:bCs/>
          <w:iCs/>
          <w:color w:val="FF0000"/>
          <w:sz w:val="22"/>
          <w:szCs w:val="22"/>
        </w:rPr>
      </w:pPr>
      <w:r w:rsidRPr="005713AC">
        <w:rPr>
          <w:bCs/>
          <w:iCs/>
          <w:color w:val="FF0000"/>
          <w:sz w:val="22"/>
          <w:szCs w:val="22"/>
        </w:rPr>
        <w:tab/>
      </w:r>
      <w:r w:rsidRPr="005713AC">
        <w:rPr>
          <w:bCs/>
          <w:iCs/>
          <w:sz w:val="22"/>
          <w:szCs w:val="22"/>
        </w:rPr>
        <w:t>- 1 antena sektorowa typu Huawei ATR4518R6v06</w:t>
      </w:r>
      <w:r w:rsidRPr="005713AC">
        <w:rPr>
          <w:bCs/>
          <w:iCs/>
          <w:color w:val="FF0000"/>
          <w:sz w:val="22"/>
          <w:szCs w:val="22"/>
        </w:rPr>
        <w:t xml:space="preserve"> </w:t>
      </w:r>
      <w:r w:rsidRPr="005713AC">
        <w:rPr>
          <w:bCs/>
          <w:iCs/>
          <w:sz w:val="22"/>
          <w:szCs w:val="22"/>
        </w:rPr>
        <w:t>pracująca w paśmie UMTS 900 MHz</w:t>
      </w:r>
      <w:r w:rsidRPr="005713AC">
        <w:rPr>
          <w:bCs/>
          <w:iCs/>
          <w:color w:val="FF0000"/>
          <w:sz w:val="22"/>
          <w:szCs w:val="22"/>
        </w:rPr>
        <w:t xml:space="preserve"> </w:t>
      </w:r>
      <w:r w:rsidRPr="005713AC">
        <w:rPr>
          <w:bCs/>
          <w:iCs/>
          <w:sz w:val="22"/>
          <w:szCs w:val="22"/>
        </w:rPr>
        <w:t xml:space="preserve">o mocy promieniowania izotropowego EIRP 337,05W, zainstalowana na wysokości 59,0m n.p.t. </w:t>
      </w:r>
      <w:r w:rsidRPr="005713AC">
        <w:rPr>
          <w:bCs/>
          <w:iCs/>
          <w:sz w:val="22"/>
          <w:szCs w:val="22"/>
        </w:rPr>
        <w:br/>
        <w:t>w azymutach:</w:t>
      </w:r>
    </w:p>
    <w:p w:rsidR="005713AC" w:rsidRPr="005713AC" w:rsidRDefault="005713AC" w:rsidP="005713AC">
      <w:pPr>
        <w:tabs>
          <w:tab w:val="left" w:pos="851"/>
          <w:tab w:val="left" w:pos="1134"/>
        </w:tabs>
        <w:spacing w:line="276" w:lineRule="auto"/>
        <w:jc w:val="both"/>
        <w:rPr>
          <w:rStyle w:val="y0nh2b"/>
          <w:rFonts w:eastAsia="Arial Unicode MS"/>
          <w:sz w:val="22"/>
          <w:szCs w:val="22"/>
        </w:rPr>
      </w:pPr>
      <w:r w:rsidRPr="005713AC">
        <w:rPr>
          <w:bCs/>
          <w:iCs/>
          <w:color w:val="FF0000"/>
          <w:sz w:val="22"/>
          <w:szCs w:val="22"/>
        </w:rPr>
        <w:tab/>
      </w:r>
      <w:r w:rsidRPr="005713AC">
        <w:rPr>
          <w:bCs/>
          <w:iCs/>
          <w:sz w:val="22"/>
          <w:szCs w:val="22"/>
        </w:rPr>
        <w:t>- 90</w:t>
      </w:r>
      <w:r w:rsidRPr="005713AC">
        <w:rPr>
          <w:rStyle w:val="y0nh2b"/>
          <w:rFonts w:eastAsia="Arial Unicode MS"/>
          <w:sz w:val="22"/>
          <w:szCs w:val="22"/>
        </w:rPr>
        <w:t>°, min pochylenie wiązki 0°, max pochylenie wiązki 10°</w:t>
      </w:r>
    </w:p>
    <w:p w:rsidR="005713AC" w:rsidRPr="005713AC" w:rsidRDefault="005713AC" w:rsidP="005713AC">
      <w:pPr>
        <w:tabs>
          <w:tab w:val="left" w:pos="284"/>
          <w:tab w:val="left" w:pos="426"/>
        </w:tabs>
        <w:spacing w:line="276" w:lineRule="auto"/>
        <w:jc w:val="both"/>
        <w:rPr>
          <w:rStyle w:val="y0nh2b"/>
          <w:rFonts w:eastAsia="Arial Unicode MS"/>
          <w:sz w:val="22"/>
          <w:szCs w:val="22"/>
        </w:rPr>
      </w:pPr>
      <w:r w:rsidRPr="005713AC">
        <w:rPr>
          <w:rStyle w:val="y0nh2b"/>
          <w:rFonts w:eastAsia="Arial Unicode MS"/>
          <w:sz w:val="22"/>
          <w:szCs w:val="22"/>
        </w:rPr>
        <w:tab/>
        <w:t xml:space="preserve">- 1 antena sektorowa typu Huawei A704517R0v06 pracująca w paśmie UMTS 900 MHz o mocy promieniowania izotropowego EIRP 405,23W, zainstalowana na wysokości 59,0m n.p.t. </w:t>
      </w:r>
      <w:r w:rsidRPr="005713AC">
        <w:rPr>
          <w:rStyle w:val="y0nh2b"/>
          <w:rFonts w:eastAsia="Arial Unicode MS"/>
          <w:sz w:val="22"/>
          <w:szCs w:val="22"/>
        </w:rPr>
        <w:br/>
        <w:t>w azymutach:</w:t>
      </w:r>
    </w:p>
    <w:p w:rsidR="005713AC" w:rsidRPr="005713AC" w:rsidRDefault="005713AC" w:rsidP="005713AC">
      <w:pPr>
        <w:tabs>
          <w:tab w:val="left" w:pos="284"/>
          <w:tab w:val="left" w:pos="426"/>
        </w:tabs>
        <w:spacing w:line="276" w:lineRule="auto"/>
        <w:jc w:val="both"/>
        <w:rPr>
          <w:rStyle w:val="y0nh2b"/>
          <w:rFonts w:eastAsia="Arial Unicode MS"/>
          <w:sz w:val="22"/>
          <w:szCs w:val="22"/>
        </w:rPr>
      </w:pPr>
      <w:r w:rsidRPr="005713AC">
        <w:rPr>
          <w:rStyle w:val="y0nh2b"/>
          <w:rFonts w:eastAsia="Arial Unicode MS"/>
          <w:sz w:val="22"/>
          <w:szCs w:val="22"/>
        </w:rPr>
        <w:tab/>
      </w:r>
      <w:r w:rsidRPr="005713AC">
        <w:rPr>
          <w:rStyle w:val="y0nh2b"/>
          <w:rFonts w:eastAsia="Arial Unicode MS"/>
          <w:sz w:val="22"/>
          <w:szCs w:val="22"/>
        </w:rPr>
        <w:tab/>
        <w:t xml:space="preserve">      - 210</w:t>
      </w:r>
      <w:r w:rsidRPr="005713AC">
        <w:rPr>
          <w:rStyle w:val="y0nh2b"/>
          <w:rFonts w:eastAsia="Arial Unicode MS"/>
          <w:sz w:val="22"/>
          <w:szCs w:val="22"/>
          <w:vertAlign w:val="superscript"/>
        </w:rPr>
        <w:t>o</w:t>
      </w:r>
      <w:r w:rsidRPr="005713AC">
        <w:rPr>
          <w:rStyle w:val="y0nh2b"/>
          <w:rFonts w:eastAsia="Arial Unicode MS"/>
          <w:sz w:val="22"/>
          <w:szCs w:val="22"/>
        </w:rPr>
        <w:t>, min pochylenie wiązki 0°, max pochylenie wiązki 10°</w:t>
      </w:r>
    </w:p>
    <w:p w:rsidR="005713AC" w:rsidRPr="005713AC" w:rsidRDefault="005713AC" w:rsidP="005713AC">
      <w:pPr>
        <w:tabs>
          <w:tab w:val="left" w:pos="284"/>
          <w:tab w:val="left" w:pos="426"/>
        </w:tabs>
        <w:spacing w:line="276" w:lineRule="auto"/>
        <w:jc w:val="both"/>
        <w:rPr>
          <w:rStyle w:val="y0nh2b"/>
          <w:rFonts w:eastAsia="Arial Unicode MS"/>
          <w:sz w:val="22"/>
          <w:szCs w:val="22"/>
        </w:rPr>
      </w:pPr>
      <w:r w:rsidRPr="005713AC">
        <w:rPr>
          <w:rStyle w:val="y0nh2b"/>
          <w:rFonts w:eastAsia="Arial Unicode MS"/>
          <w:sz w:val="22"/>
          <w:szCs w:val="22"/>
        </w:rPr>
        <w:tab/>
        <w:t xml:space="preserve">- 1 antena sektorowa typu Huawei </w:t>
      </w:r>
      <w:r w:rsidRPr="005713AC">
        <w:rPr>
          <w:bCs/>
          <w:iCs/>
          <w:sz w:val="22"/>
          <w:szCs w:val="22"/>
        </w:rPr>
        <w:t>ATR4518R6v06</w:t>
      </w:r>
      <w:r w:rsidRPr="005713AC">
        <w:rPr>
          <w:rStyle w:val="y0nh2b"/>
          <w:rFonts w:eastAsia="Arial Unicode MS"/>
          <w:sz w:val="22"/>
          <w:szCs w:val="22"/>
        </w:rPr>
        <w:t xml:space="preserve"> pracująca w paśmie UMTS 900 MHz o mocy promieniowania izotropowego EIRP 337,05W, zainstalowana na wysokości 59,0m n.p.t. </w:t>
      </w:r>
      <w:r w:rsidRPr="005713AC">
        <w:rPr>
          <w:rStyle w:val="y0nh2b"/>
          <w:rFonts w:eastAsia="Arial Unicode MS"/>
          <w:sz w:val="22"/>
          <w:szCs w:val="22"/>
        </w:rPr>
        <w:br/>
        <w:t>w azymutach:</w:t>
      </w:r>
    </w:p>
    <w:p w:rsidR="005713AC" w:rsidRPr="005713AC" w:rsidRDefault="005713AC" w:rsidP="005713AC">
      <w:pPr>
        <w:tabs>
          <w:tab w:val="left" w:pos="284"/>
          <w:tab w:val="left" w:pos="426"/>
        </w:tabs>
        <w:spacing w:line="276" w:lineRule="auto"/>
        <w:jc w:val="both"/>
        <w:rPr>
          <w:rFonts w:eastAsia="Arial Unicode MS"/>
          <w:sz w:val="22"/>
          <w:szCs w:val="22"/>
        </w:rPr>
      </w:pPr>
      <w:r w:rsidRPr="005713AC">
        <w:rPr>
          <w:rStyle w:val="y0nh2b"/>
          <w:rFonts w:eastAsia="Arial Unicode MS"/>
          <w:sz w:val="22"/>
          <w:szCs w:val="22"/>
        </w:rPr>
        <w:tab/>
      </w:r>
      <w:r w:rsidRPr="005713AC">
        <w:rPr>
          <w:rStyle w:val="y0nh2b"/>
          <w:rFonts w:eastAsia="Arial Unicode MS"/>
          <w:sz w:val="22"/>
          <w:szCs w:val="22"/>
        </w:rPr>
        <w:tab/>
        <w:t xml:space="preserve">      - 320</w:t>
      </w:r>
      <w:r w:rsidRPr="005713AC">
        <w:rPr>
          <w:rStyle w:val="y0nh2b"/>
          <w:rFonts w:eastAsia="Arial Unicode MS"/>
          <w:sz w:val="22"/>
          <w:szCs w:val="22"/>
          <w:vertAlign w:val="superscript"/>
        </w:rPr>
        <w:t>o</w:t>
      </w:r>
      <w:r w:rsidRPr="005713AC">
        <w:rPr>
          <w:rStyle w:val="y0nh2b"/>
          <w:rFonts w:eastAsia="Arial Unicode MS"/>
          <w:sz w:val="22"/>
          <w:szCs w:val="22"/>
        </w:rPr>
        <w:t>, min pochylenie wiązki 0°, max pochylenie wiązki 10°</w:t>
      </w:r>
    </w:p>
    <w:p w:rsidR="005713AC" w:rsidRPr="005713AC" w:rsidRDefault="005713AC" w:rsidP="005713AC">
      <w:pPr>
        <w:spacing w:line="276" w:lineRule="auto"/>
        <w:jc w:val="both"/>
        <w:rPr>
          <w:bCs/>
          <w:iCs/>
          <w:sz w:val="22"/>
          <w:szCs w:val="22"/>
        </w:rPr>
      </w:pPr>
      <w:r w:rsidRPr="005713AC">
        <w:rPr>
          <w:bCs/>
          <w:iCs/>
          <w:sz w:val="22"/>
          <w:szCs w:val="22"/>
        </w:rPr>
        <w:t xml:space="preserve">3.  </w:t>
      </w:r>
      <w:r w:rsidRPr="005713AC">
        <w:rPr>
          <w:bCs/>
          <w:iCs/>
          <w:sz w:val="22"/>
          <w:szCs w:val="22"/>
          <w:u w:val="single"/>
        </w:rPr>
        <w:t>anteny radiolinii</w:t>
      </w:r>
      <w:r w:rsidRPr="005713AC">
        <w:rPr>
          <w:bCs/>
          <w:iCs/>
          <w:sz w:val="22"/>
          <w:szCs w:val="22"/>
        </w:rPr>
        <w:t xml:space="preserve"> – 4 sztuki umieszczone na wieży</w:t>
      </w:r>
    </w:p>
    <w:p w:rsidR="005713AC" w:rsidRPr="005713AC" w:rsidRDefault="005713AC" w:rsidP="005713AC">
      <w:pPr>
        <w:spacing w:line="276" w:lineRule="auto"/>
        <w:ind w:firstLine="708"/>
        <w:jc w:val="both"/>
        <w:rPr>
          <w:rStyle w:val="y0nh2b"/>
          <w:rFonts w:eastAsia="Arial Unicode MS"/>
          <w:sz w:val="22"/>
          <w:szCs w:val="22"/>
        </w:rPr>
      </w:pPr>
      <w:r w:rsidRPr="005713AC">
        <w:rPr>
          <w:bCs/>
          <w:iCs/>
          <w:sz w:val="22"/>
          <w:szCs w:val="22"/>
        </w:rPr>
        <w:t>- antena radiolinii zainstalowana na wysokości 56,5m n.p.t w azymucie 29</w:t>
      </w:r>
      <w:r w:rsidRPr="005713AC">
        <w:rPr>
          <w:rStyle w:val="y0nh2b"/>
          <w:rFonts w:eastAsia="Arial Unicode MS"/>
          <w:sz w:val="22"/>
          <w:szCs w:val="22"/>
          <w:vertAlign w:val="superscript"/>
        </w:rPr>
        <w:t>o</w:t>
      </w:r>
      <w:r w:rsidRPr="005713AC">
        <w:rPr>
          <w:rStyle w:val="y0nh2b"/>
          <w:rFonts w:eastAsia="Arial Unicode MS"/>
          <w:sz w:val="22"/>
          <w:szCs w:val="22"/>
        </w:rPr>
        <w:t xml:space="preserve"> o średnicy 0,6m</w:t>
      </w:r>
    </w:p>
    <w:p w:rsidR="005713AC" w:rsidRPr="005713AC" w:rsidRDefault="005713AC" w:rsidP="005713AC">
      <w:pPr>
        <w:spacing w:line="276" w:lineRule="auto"/>
        <w:ind w:firstLine="708"/>
        <w:jc w:val="both"/>
        <w:rPr>
          <w:rStyle w:val="y0nh2b"/>
          <w:rFonts w:eastAsia="Arial Unicode MS"/>
          <w:sz w:val="22"/>
          <w:szCs w:val="22"/>
        </w:rPr>
      </w:pPr>
      <w:r w:rsidRPr="005713AC">
        <w:rPr>
          <w:rStyle w:val="y0nh2b"/>
          <w:rFonts w:eastAsia="Arial Unicode MS"/>
          <w:sz w:val="22"/>
          <w:szCs w:val="22"/>
        </w:rPr>
        <w:t>- antena radiolinii zainstalowana na wysokości 56,5m n.p.t w azymucie 100</w:t>
      </w:r>
      <w:r w:rsidRPr="005713AC">
        <w:rPr>
          <w:rStyle w:val="y0nh2b"/>
          <w:rFonts w:eastAsia="Arial Unicode MS"/>
          <w:sz w:val="22"/>
          <w:szCs w:val="22"/>
          <w:vertAlign w:val="superscript"/>
        </w:rPr>
        <w:t xml:space="preserve">o </w:t>
      </w:r>
      <w:r w:rsidRPr="005713AC">
        <w:rPr>
          <w:rStyle w:val="y0nh2b"/>
          <w:rFonts w:eastAsia="Arial Unicode MS"/>
          <w:sz w:val="22"/>
          <w:szCs w:val="22"/>
        </w:rPr>
        <w:t>o średnicy 0,6m</w:t>
      </w:r>
    </w:p>
    <w:p w:rsidR="005713AC" w:rsidRPr="005713AC" w:rsidRDefault="005713AC" w:rsidP="005713AC">
      <w:pPr>
        <w:spacing w:line="276" w:lineRule="auto"/>
        <w:ind w:firstLine="708"/>
        <w:jc w:val="both"/>
        <w:rPr>
          <w:rStyle w:val="y0nh2b"/>
          <w:rFonts w:eastAsia="Arial Unicode MS"/>
          <w:sz w:val="22"/>
          <w:szCs w:val="22"/>
        </w:rPr>
      </w:pPr>
      <w:r w:rsidRPr="005713AC">
        <w:rPr>
          <w:rStyle w:val="y0nh2b"/>
          <w:rFonts w:eastAsia="Arial Unicode MS"/>
          <w:sz w:val="22"/>
          <w:szCs w:val="22"/>
        </w:rPr>
        <w:t>- antena radiolinii zainstalowana na wysokości 56,5m n.p.t w azymucie 285</w:t>
      </w:r>
      <w:r w:rsidRPr="005713AC">
        <w:rPr>
          <w:rStyle w:val="y0nh2b"/>
          <w:rFonts w:eastAsia="Arial Unicode MS"/>
          <w:sz w:val="22"/>
          <w:szCs w:val="22"/>
          <w:vertAlign w:val="superscript"/>
        </w:rPr>
        <w:t>o</w:t>
      </w:r>
      <w:r w:rsidRPr="005713AC">
        <w:rPr>
          <w:rStyle w:val="y0nh2b"/>
          <w:rFonts w:eastAsia="Arial Unicode MS"/>
          <w:sz w:val="22"/>
          <w:szCs w:val="22"/>
        </w:rPr>
        <w:t xml:space="preserve"> o średnicy 1,2m</w:t>
      </w:r>
    </w:p>
    <w:p w:rsidR="005713AC" w:rsidRPr="005713AC" w:rsidRDefault="005713AC" w:rsidP="005713AC">
      <w:pPr>
        <w:spacing w:line="276" w:lineRule="auto"/>
        <w:ind w:firstLine="708"/>
        <w:jc w:val="both"/>
        <w:rPr>
          <w:bCs/>
          <w:iCs/>
          <w:sz w:val="22"/>
          <w:szCs w:val="22"/>
        </w:rPr>
      </w:pPr>
      <w:r w:rsidRPr="005713AC">
        <w:rPr>
          <w:rStyle w:val="y0nh2b"/>
          <w:rFonts w:eastAsia="Arial Unicode MS"/>
          <w:sz w:val="22"/>
          <w:szCs w:val="22"/>
        </w:rPr>
        <w:t>- antena radiolinii zainstalowana na wysokości 56,5m n.p.t w azymucie 211</w:t>
      </w:r>
      <w:r w:rsidRPr="005713AC">
        <w:rPr>
          <w:rStyle w:val="y0nh2b"/>
          <w:rFonts w:eastAsia="Arial Unicode MS"/>
          <w:sz w:val="22"/>
          <w:szCs w:val="22"/>
          <w:vertAlign w:val="superscript"/>
        </w:rPr>
        <w:t>o</w:t>
      </w:r>
      <w:r w:rsidRPr="005713AC">
        <w:rPr>
          <w:rStyle w:val="y0nh2b"/>
          <w:rFonts w:eastAsia="Arial Unicode MS"/>
          <w:sz w:val="22"/>
          <w:szCs w:val="22"/>
        </w:rPr>
        <w:t xml:space="preserve"> o średnicy 1,2m</w:t>
      </w:r>
    </w:p>
    <w:p w:rsidR="005713AC" w:rsidRPr="005713AC" w:rsidRDefault="005713AC" w:rsidP="005713AC">
      <w:pPr>
        <w:spacing w:line="276" w:lineRule="auto"/>
        <w:jc w:val="both"/>
        <w:rPr>
          <w:bCs/>
          <w:iCs/>
          <w:sz w:val="22"/>
          <w:szCs w:val="22"/>
          <w:u w:val="single"/>
        </w:rPr>
      </w:pPr>
      <w:r w:rsidRPr="005713AC">
        <w:rPr>
          <w:bCs/>
          <w:iCs/>
          <w:sz w:val="22"/>
          <w:szCs w:val="22"/>
        </w:rPr>
        <w:t>4.</w:t>
      </w:r>
      <w:r w:rsidRPr="005713AC">
        <w:rPr>
          <w:bCs/>
          <w:iCs/>
          <w:sz w:val="22"/>
          <w:szCs w:val="22"/>
          <w:u w:val="single"/>
        </w:rPr>
        <w:t>urządzenia zasilające, sterujące i nadawczo-odbiorcze: u podnóża wieży</w:t>
      </w:r>
      <w:r>
        <w:rPr>
          <w:bCs/>
          <w:iCs/>
          <w:sz w:val="22"/>
          <w:szCs w:val="22"/>
          <w:u w:val="single"/>
        </w:rPr>
        <w:t>,</w:t>
      </w:r>
    </w:p>
    <w:p w:rsidR="005713AC" w:rsidRPr="005713AC" w:rsidRDefault="005713AC" w:rsidP="005713AC">
      <w:pPr>
        <w:spacing w:line="276" w:lineRule="auto"/>
        <w:jc w:val="both"/>
        <w:rPr>
          <w:sz w:val="22"/>
          <w:szCs w:val="22"/>
        </w:rPr>
      </w:pPr>
      <w:r w:rsidRPr="005713AC">
        <w:rPr>
          <w:sz w:val="22"/>
          <w:szCs w:val="22"/>
        </w:rPr>
        <w:t xml:space="preserve">wpłynęło odwołanie </w:t>
      </w:r>
      <w:r>
        <w:rPr>
          <w:sz w:val="22"/>
          <w:szCs w:val="22"/>
        </w:rPr>
        <w:t>Spółki</w:t>
      </w:r>
      <w:r w:rsidRPr="00CF01DB">
        <w:rPr>
          <w:sz w:val="22"/>
          <w:szCs w:val="22"/>
        </w:rPr>
        <w:t xml:space="preserve"> z o.o. P4 z siedzibą przy ulicy Taśmowej 7 w Warszawie reprezentowana przez Panią Dorotę Mielczarską</w:t>
      </w:r>
    </w:p>
    <w:p w:rsidR="005713AC" w:rsidRPr="005713AC" w:rsidRDefault="005713AC" w:rsidP="005713AC">
      <w:pPr>
        <w:spacing w:line="276" w:lineRule="auto"/>
        <w:jc w:val="both"/>
        <w:rPr>
          <w:sz w:val="22"/>
          <w:szCs w:val="22"/>
        </w:rPr>
      </w:pPr>
    </w:p>
    <w:p w:rsidR="005713AC" w:rsidRPr="005713AC" w:rsidRDefault="005713AC" w:rsidP="005713AC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5713AC">
        <w:rPr>
          <w:sz w:val="22"/>
          <w:szCs w:val="22"/>
        </w:rPr>
        <w:t xml:space="preserve">Wgląd w akta sprawy </w:t>
      </w:r>
      <w:r w:rsidRPr="005713AC">
        <w:rPr>
          <w:b/>
          <w:bCs/>
          <w:sz w:val="22"/>
          <w:szCs w:val="22"/>
          <w:u w:val="single"/>
        </w:rPr>
        <w:t>nie jest obowiązkowy.</w:t>
      </w:r>
    </w:p>
    <w:p w:rsidR="005713AC" w:rsidRDefault="005713AC" w:rsidP="005713AC">
      <w:pPr>
        <w:spacing w:line="276" w:lineRule="auto"/>
        <w:ind w:left="4956"/>
        <w:rPr>
          <w:sz w:val="22"/>
          <w:szCs w:val="22"/>
        </w:rPr>
      </w:pPr>
    </w:p>
    <w:p w:rsidR="005713AC" w:rsidRPr="005713AC" w:rsidRDefault="005713AC" w:rsidP="005713AC">
      <w:pPr>
        <w:spacing w:line="276" w:lineRule="auto"/>
        <w:ind w:left="4956"/>
        <w:rPr>
          <w:sz w:val="22"/>
          <w:szCs w:val="22"/>
        </w:rPr>
      </w:pPr>
    </w:p>
    <w:p w:rsidR="005713AC" w:rsidRPr="005713AC" w:rsidRDefault="005713AC" w:rsidP="005713AC">
      <w:pPr>
        <w:pStyle w:val="Nagwek3"/>
        <w:spacing w:line="276" w:lineRule="auto"/>
        <w:ind w:left="5664" w:firstLine="708"/>
        <w:jc w:val="left"/>
        <w:rPr>
          <w:sz w:val="22"/>
          <w:szCs w:val="22"/>
        </w:rPr>
      </w:pPr>
      <w:r w:rsidRPr="005713AC">
        <w:rPr>
          <w:sz w:val="22"/>
          <w:szCs w:val="22"/>
        </w:rPr>
        <w:t xml:space="preserve">  Prezydent Miasta</w:t>
      </w:r>
    </w:p>
    <w:p w:rsidR="005713AC" w:rsidRPr="005713AC" w:rsidRDefault="005713AC" w:rsidP="005713AC">
      <w:pPr>
        <w:spacing w:line="276" w:lineRule="auto"/>
        <w:ind w:left="5664"/>
        <w:jc w:val="right"/>
        <w:rPr>
          <w:b/>
          <w:bCs/>
          <w:sz w:val="22"/>
          <w:szCs w:val="22"/>
        </w:rPr>
      </w:pPr>
    </w:p>
    <w:p w:rsidR="005713AC" w:rsidRPr="005713AC" w:rsidRDefault="005713AC" w:rsidP="005713AC">
      <w:pPr>
        <w:pStyle w:val="Nagwek4"/>
        <w:spacing w:line="276" w:lineRule="auto"/>
        <w:ind w:left="6372"/>
        <w:jc w:val="left"/>
        <w:rPr>
          <w:sz w:val="22"/>
          <w:szCs w:val="22"/>
        </w:rPr>
      </w:pPr>
      <w:r w:rsidRPr="005713AC">
        <w:rPr>
          <w:sz w:val="22"/>
          <w:szCs w:val="22"/>
        </w:rPr>
        <w:t xml:space="preserve">  Konrad </w:t>
      </w:r>
      <w:proofErr w:type="spellStart"/>
      <w:r w:rsidRPr="005713AC">
        <w:rPr>
          <w:sz w:val="22"/>
          <w:szCs w:val="22"/>
        </w:rPr>
        <w:t>Krönig</w:t>
      </w:r>
      <w:proofErr w:type="spellEnd"/>
    </w:p>
    <w:p w:rsidR="00592DC7" w:rsidRPr="005713AC" w:rsidRDefault="00592DC7">
      <w:pPr>
        <w:rPr>
          <w:sz w:val="22"/>
          <w:szCs w:val="22"/>
        </w:rPr>
      </w:pPr>
    </w:p>
    <w:sectPr w:rsidR="00592DC7" w:rsidRPr="005713AC" w:rsidSect="000B53F9">
      <w:footerReference w:type="even" r:id="rId4"/>
      <w:footerReference w:type="default" r:id="rId5"/>
      <w:pgSz w:w="11906" w:h="16838"/>
      <w:pgMar w:top="709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F57" w:rsidRDefault="005713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37F57" w:rsidRDefault="005713A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F57" w:rsidRDefault="005713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537F57" w:rsidRDefault="005713AC">
    <w:pPr>
      <w:pStyle w:val="Stopka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713AC"/>
    <w:rsid w:val="005713AC"/>
    <w:rsid w:val="0059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A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13AC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5713AC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5713AC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5713AC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13AC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5713A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713AC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713A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713AC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13A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5713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713AC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5713AC"/>
  </w:style>
  <w:style w:type="character" w:customStyle="1" w:styleId="y0nh2b">
    <w:name w:val="y0nh2b"/>
    <w:basedOn w:val="Domylnaczcionkaakapitu"/>
    <w:rsid w:val="00571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mprzygodzki</dc:creator>
  <cp:keywords/>
  <dc:description/>
  <cp:lastModifiedBy>mprzygodzki</cp:lastModifiedBy>
  <cp:revision>2</cp:revision>
  <cp:lastPrinted>2019-12-12T12:56:00Z</cp:lastPrinted>
  <dcterms:created xsi:type="dcterms:W3CDTF">2019-12-12T12:53:00Z</dcterms:created>
  <dcterms:modified xsi:type="dcterms:W3CDTF">2019-12-12T12:57:00Z</dcterms:modified>
</cp:coreProperties>
</file>