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01979" w:rsidRPr="00F714EC" w:rsidRDefault="00801979" w:rsidP="00170224">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01979" w:rsidRPr="00F714EC" w:rsidRDefault="00801979" w:rsidP="008623B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80197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sz w:val="22"/>
                <w:szCs w:val="22"/>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796860" w:rsidRDefault="00796860" w:rsidP="00971FC6">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Klon szt. 1, Jesion szt. 4, Lipa 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MEDOS Sp. Jawna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86-200 Chełmno</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sz w:val="22"/>
                <w:szCs w:val="22"/>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796860" w:rsidRDefault="00796860" w:rsidP="008623BB">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796860" w:rsidRPr="005D4B47" w:rsidRDefault="00796860" w:rsidP="00796860">
            <w:pPr>
              <w:tabs>
                <w:tab w:val="left" w:pos="284"/>
              </w:tabs>
              <w:rPr>
                <w:rFonts w:ascii="Arial" w:hAnsi="Arial" w:cs="Arial"/>
                <w:sz w:val="22"/>
                <w:szCs w:val="22"/>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796860" w:rsidRPr="005D4B47" w:rsidRDefault="00796860" w:rsidP="00796860">
            <w:pPr>
              <w:tabs>
                <w:tab w:val="left" w:pos="284"/>
              </w:tabs>
              <w:rPr>
                <w:rFonts w:ascii="Arial" w:hAnsi="Arial" w:cs="Arial"/>
                <w:sz w:val="22"/>
                <w:szCs w:val="22"/>
              </w:rPr>
            </w:pPr>
            <w:r w:rsidRPr="005D4B47">
              <w:rPr>
                <w:rFonts w:ascii="Arial" w:hAnsi="Arial" w:cs="Arial"/>
                <w:sz w:val="22"/>
                <w:szCs w:val="22"/>
              </w:rPr>
              <w:t>26-110 Skarżysko-Kamienna</w:t>
            </w:r>
          </w:p>
          <w:p w:rsidR="00796860" w:rsidRDefault="00796860" w:rsidP="00801979">
            <w:pPr>
              <w:suppressAutoHyphens w:val="0"/>
              <w:autoSpaceDE w:val="0"/>
              <w:autoSpaceDN w:val="0"/>
              <w:adjustRightInd w:val="0"/>
              <w:spacing w:line="276" w:lineRule="auto"/>
              <w:rPr>
                <w:rFonts w:ascii="Arial" w:hAnsi="Arial" w:cs="Arial"/>
                <w:sz w:val="22"/>
                <w:szCs w:val="22"/>
              </w:rPr>
            </w:pP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1305D"/>
    <w:rsid w:val="00333E53"/>
    <w:rsid w:val="00367A68"/>
    <w:rsid w:val="003802EC"/>
    <w:rsid w:val="003908D7"/>
    <w:rsid w:val="00393C07"/>
    <w:rsid w:val="003A366C"/>
    <w:rsid w:val="003A39A1"/>
    <w:rsid w:val="003A7E46"/>
    <w:rsid w:val="003B53A5"/>
    <w:rsid w:val="003D2838"/>
    <w:rsid w:val="003E057C"/>
    <w:rsid w:val="003E7F79"/>
    <w:rsid w:val="00405E75"/>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96860"/>
    <w:rsid w:val="007E38A0"/>
    <w:rsid w:val="007F09A4"/>
    <w:rsid w:val="00801979"/>
    <w:rsid w:val="00805B85"/>
    <w:rsid w:val="00810D1C"/>
    <w:rsid w:val="008119FD"/>
    <w:rsid w:val="00816FB5"/>
    <w:rsid w:val="008316BF"/>
    <w:rsid w:val="00841FE7"/>
    <w:rsid w:val="008623BB"/>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714EC"/>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5</Pages>
  <Words>1810</Words>
  <Characters>10861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142</cp:revision>
  <dcterms:created xsi:type="dcterms:W3CDTF">2017-10-19T09:40:00Z</dcterms:created>
  <dcterms:modified xsi:type="dcterms:W3CDTF">2019-11-19T09:32:00Z</dcterms:modified>
</cp:coreProperties>
</file>