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60" w:rsidRDefault="005C5960" w:rsidP="005C5960">
      <w:pPr>
        <w:spacing w:after="0"/>
        <w:jc w:val="right"/>
        <w:rPr>
          <w:rFonts w:asciiTheme="minorHAnsi" w:hAnsiTheme="minorHAnsi" w:cstheme="minorHAnsi"/>
          <w:b/>
          <w:sz w:val="22"/>
          <w:szCs w:val="22"/>
          <w:u w:val="single"/>
        </w:rPr>
      </w:pPr>
      <w:r>
        <w:rPr>
          <w:rFonts w:asciiTheme="minorHAnsi" w:hAnsiTheme="minorHAnsi" w:cstheme="minorHAnsi"/>
          <w:b/>
          <w:sz w:val="22"/>
          <w:szCs w:val="22"/>
          <w:u w:val="single"/>
        </w:rPr>
        <w:t>Zał. nr 10</w:t>
      </w:r>
    </w:p>
    <w:p w:rsidR="00841161" w:rsidRPr="00D63270" w:rsidRDefault="00546FE8" w:rsidP="00D63270">
      <w:pPr>
        <w:spacing w:after="0"/>
        <w:jc w:val="both"/>
        <w:rPr>
          <w:rFonts w:asciiTheme="minorHAnsi" w:hAnsiTheme="minorHAnsi" w:cstheme="minorHAnsi"/>
          <w:b/>
          <w:sz w:val="22"/>
          <w:szCs w:val="22"/>
          <w:u w:val="single"/>
        </w:rPr>
      </w:pPr>
      <w:r w:rsidRPr="00D63270">
        <w:rPr>
          <w:rFonts w:asciiTheme="minorHAnsi" w:hAnsiTheme="minorHAnsi" w:cstheme="minorHAnsi"/>
          <w:b/>
          <w:sz w:val="22"/>
          <w:szCs w:val="22"/>
          <w:u w:val="single"/>
        </w:rPr>
        <w:t>OPIS PRZEDMIOTU ZAMÓWIENIA:</w:t>
      </w:r>
    </w:p>
    <w:p w:rsidR="00841161" w:rsidRPr="00D63270" w:rsidRDefault="00841161" w:rsidP="00BA4DD6">
      <w:pPr>
        <w:spacing w:after="0" w:line="240" w:lineRule="auto"/>
        <w:jc w:val="both"/>
        <w:rPr>
          <w:rFonts w:asciiTheme="minorHAnsi" w:hAnsiTheme="minorHAnsi" w:cstheme="minorHAnsi"/>
          <w:b/>
          <w:sz w:val="22"/>
          <w:szCs w:val="22"/>
          <w:u w:val="single"/>
        </w:rPr>
      </w:pPr>
    </w:p>
    <w:p w:rsidR="00B16782" w:rsidRPr="007041B3" w:rsidRDefault="00B16782" w:rsidP="007041B3">
      <w:pPr>
        <w:spacing w:line="240" w:lineRule="auto"/>
        <w:ind w:left="705"/>
        <w:jc w:val="both"/>
        <w:rPr>
          <w:rFonts w:ascii="Times New Roman" w:hAnsi="Times New Roman" w:cs="Times New Roman"/>
          <w:sz w:val="22"/>
          <w:szCs w:val="22"/>
        </w:rPr>
      </w:pPr>
      <w:r w:rsidRPr="007041B3">
        <w:rPr>
          <w:rFonts w:ascii="Times New Roman" w:hAnsi="Times New Roman" w:cs="Times New Roman"/>
          <w:b/>
          <w:sz w:val="22"/>
          <w:szCs w:val="22"/>
        </w:rPr>
        <w:t>Przedmiotem zamówienia jest</w:t>
      </w:r>
      <w:r w:rsidRPr="007041B3">
        <w:rPr>
          <w:rFonts w:ascii="Times New Roman" w:hAnsi="Times New Roman" w:cs="Times New Roman"/>
          <w:sz w:val="22"/>
          <w:szCs w:val="22"/>
        </w:rPr>
        <w:t xml:space="preserve"> : Opracowanie kompleksowej dokumentacji projektowo </w:t>
      </w:r>
      <w:r w:rsidR="00BA4DD6" w:rsidRPr="007041B3">
        <w:rPr>
          <w:rFonts w:ascii="Times New Roman" w:hAnsi="Times New Roman" w:cs="Times New Roman"/>
          <w:sz w:val="22"/>
          <w:szCs w:val="22"/>
        </w:rPr>
        <w:t>–</w:t>
      </w:r>
      <w:r w:rsidRPr="007041B3">
        <w:rPr>
          <w:rFonts w:ascii="Times New Roman" w:hAnsi="Times New Roman" w:cs="Times New Roman"/>
          <w:sz w:val="22"/>
          <w:szCs w:val="22"/>
        </w:rPr>
        <w:t>kosztorysowej termomodernizacji bu</w:t>
      </w:r>
      <w:r w:rsidR="007E0138" w:rsidRPr="007041B3">
        <w:rPr>
          <w:rFonts w:ascii="Times New Roman" w:hAnsi="Times New Roman" w:cs="Times New Roman"/>
          <w:sz w:val="22"/>
          <w:szCs w:val="22"/>
        </w:rPr>
        <w:t>dynków użyteczności publicznej wraz z pełnieniem nadzoru autorskiego.</w:t>
      </w:r>
    </w:p>
    <w:p w:rsidR="00B16782" w:rsidRPr="00112967" w:rsidRDefault="00690AA3" w:rsidP="007041B3">
      <w:pPr>
        <w:spacing w:line="240" w:lineRule="auto"/>
        <w:ind w:left="705"/>
        <w:jc w:val="both"/>
        <w:rPr>
          <w:rFonts w:ascii="Open Sans" w:hAnsi="Open Sans"/>
          <w:sz w:val="22"/>
          <w:szCs w:val="22"/>
          <w:shd w:val="clear" w:color="auto" w:fill="FFFFFF"/>
        </w:rPr>
      </w:pPr>
      <w:r w:rsidRPr="00112967">
        <w:rPr>
          <w:rFonts w:ascii="Open Sans" w:hAnsi="Open Sans"/>
          <w:sz w:val="22"/>
          <w:szCs w:val="22"/>
          <w:shd w:val="clear" w:color="auto" w:fill="FFFFFF"/>
        </w:rPr>
        <w:t>Wykonanie dokumentacji p</w:t>
      </w:r>
      <w:r w:rsidR="007E0138" w:rsidRPr="00112967">
        <w:rPr>
          <w:rFonts w:ascii="Open Sans" w:hAnsi="Open Sans"/>
          <w:sz w:val="22"/>
          <w:szCs w:val="22"/>
          <w:shd w:val="clear" w:color="auto" w:fill="FFFFFF"/>
        </w:rPr>
        <w:t xml:space="preserve">rojektowej obejmującej wszelkie dokumenty niezbędne </w:t>
      </w:r>
      <w:r w:rsidRPr="00112967">
        <w:rPr>
          <w:rFonts w:ascii="Open Sans" w:hAnsi="Open Sans"/>
          <w:sz w:val="22"/>
          <w:szCs w:val="22"/>
          <w:shd w:val="clear" w:color="auto" w:fill="FFFFFF"/>
        </w:rPr>
        <w:t xml:space="preserve">                                            </w:t>
      </w:r>
      <w:r w:rsidR="007E0138" w:rsidRPr="00112967">
        <w:rPr>
          <w:rFonts w:ascii="Open Sans" w:hAnsi="Open Sans"/>
          <w:sz w:val="22"/>
          <w:szCs w:val="22"/>
          <w:shd w:val="clear" w:color="auto" w:fill="FFFFFF"/>
        </w:rPr>
        <w:t>do uruchomienia postępowania o udzielenie zamówienia na roboty budowlane (w tym przedmiary robót i kosztorysy inwestorskie) i realizację inwestycji (w szczególności wielobranżowe projekty budowlane i wielobranżowe projekty wykonawcze, specyfikacje techniczną wykonania i odbioru robót), oraz pełnienie nadzoru autorskiego w trakcie realizacji zamówienia i w okresie rękojmi</w:t>
      </w:r>
      <w:r w:rsidR="00112967">
        <w:rPr>
          <w:rFonts w:ascii="Open Sans" w:hAnsi="Open Sans"/>
          <w:sz w:val="22"/>
          <w:szCs w:val="22"/>
          <w:shd w:val="clear" w:color="auto" w:fill="FFFFFF"/>
        </w:rPr>
        <w:t xml:space="preserve"> </w:t>
      </w:r>
      <w:r w:rsidR="007E0138" w:rsidRPr="00112967">
        <w:rPr>
          <w:rFonts w:ascii="Open Sans" w:hAnsi="Open Sans"/>
          <w:sz w:val="22"/>
          <w:szCs w:val="22"/>
          <w:shd w:val="clear" w:color="auto" w:fill="FFFFFF"/>
        </w:rPr>
        <w:t xml:space="preserve"> dla potrzeb </w:t>
      </w:r>
      <w:r w:rsidRPr="00112967">
        <w:rPr>
          <w:rFonts w:ascii="Open Sans" w:hAnsi="Open Sans"/>
          <w:sz w:val="22"/>
          <w:szCs w:val="22"/>
          <w:shd w:val="clear" w:color="auto" w:fill="FFFFFF"/>
        </w:rPr>
        <w:t>termomodernizacji 5</w:t>
      </w:r>
      <w:r w:rsidR="007E0138" w:rsidRPr="00112967">
        <w:rPr>
          <w:rFonts w:ascii="Open Sans" w:hAnsi="Open Sans"/>
          <w:sz w:val="22"/>
          <w:szCs w:val="22"/>
          <w:shd w:val="clear" w:color="auto" w:fill="FFFFFF"/>
        </w:rPr>
        <w:t xml:space="preserve"> budynków użyteczności publicznej zlokal</w:t>
      </w:r>
      <w:r w:rsidRPr="00112967">
        <w:rPr>
          <w:rFonts w:ascii="Open Sans" w:hAnsi="Open Sans"/>
          <w:sz w:val="22"/>
          <w:szCs w:val="22"/>
          <w:shd w:val="clear" w:color="auto" w:fill="FFFFFF"/>
        </w:rPr>
        <w:t>izowanych w Skarżysku - Kamiennej</w:t>
      </w:r>
      <w:r w:rsidR="007E0138" w:rsidRPr="00112967">
        <w:rPr>
          <w:rFonts w:ascii="Open Sans" w:hAnsi="Open Sans"/>
          <w:sz w:val="22"/>
          <w:szCs w:val="22"/>
          <w:shd w:val="clear" w:color="auto" w:fill="FFFFFF"/>
        </w:rPr>
        <w:t xml:space="preserve"> w ramach projektu pn. „</w:t>
      </w:r>
      <w:r w:rsidR="00112967" w:rsidRPr="00112967">
        <w:rPr>
          <w:rFonts w:ascii="Times New Roman" w:hAnsi="Times New Roman" w:cs="Times New Roman"/>
          <w:b/>
          <w:sz w:val="22"/>
          <w:szCs w:val="22"/>
        </w:rPr>
        <w:t xml:space="preserve">Termomodernizacja i efektywne wykorzystanie energii w trzech ośrodkach </w:t>
      </w:r>
      <w:proofErr w:type="spellStart"/>
      <w:r w:rsidR="00112967" w:rsidRPr="00112967">
        <w:rPr>
          <w:rFonts w:ascii="Times New Roman" w:hAnsi="Times New Roman" w:cs="Times New Roman"/>
          <w:b/>
          <w:sz w:val="22"/>
          <w:szCs w:val="22"/>
        </w:rPr>
        <w:t>subregionalnych</w:t>
      </w:r>
      <w:proofErr w:type="spellEnd"/>
      <w:r w:rsidR="00112967" w:rsidRPr="00112967">
        <w:rPr>
          <w:rFonts w:ascii="Times New Roman" w:hAnsi="Times New Roman" w:cs="Times New Roman"/>
          <w:b/>
          <w:sz w:val="22"/>
          <w:szCs w:val="22"/>
        </w:rPr>
        <w:t>. Oszczędność energii w sektorze publicznym ETAP II – termomodernizacja budynków użyteczności publicznej w Skarżysku – Kamiennej”</w:t>
      </w:r>
      <w:r w:rsidR="007E0138" w:rsidRPr="00112967">
        <w:rPr>
          <w:rFonts w:ascii="Open Sans" w:hAnsi="Open Sans"/>
          <w:sz w:val="22"/>
          <w:szCs w:val="22"/>
          <w:shd w:val="clear" w:color="auto" w:fill="FFFFFF"/>
        </w:rPr>
        <w:t>. Zamówie</w:t>
      </w:r>
      <w:r w:rsidR="00112967" w:rsidRPr="00112967">
        <w:rPr>
          <w:rFonts w:ascii="Open Sans" w:hAnsi="Open Sans"/>
          <w:sz w:val="22"/>
          <w:szCs w:val="22"/>
          <w:shd w:val="clear" w:color="auto" w:fill="FFFFFF"/>
        </w:rPr>
        <w:t>nie zostało podzielone na 5</w:t>
      </w:r>
      <w:r w:rsidR="007E0138" w:rsidRPr="00112967">
        <w:rPr>
          <w:rFonts w:ascii="Open Sans" w:hAnsi="Open Sans"/>
          <w:sz w:val="22"/>
          <w:szCs w:val="22"/>
          <w:shd w:val="clear" w:color="auto" w:fill="FFFFFF"/>
        </w:rPr>
        <w:t xml:space="preserve"> części.</w:t>
      </w:r>
    </w:p>
    <w:p w:rsidR="00EE1188" w:rsidRDefault="007E0138" w:rsidP="00EE1188">
      <w:pPr>
        <w:autoSpaceDE w:val="0"/>
        <w:autoSpaceDN w:val="0"/>
        <w:adjustRightInd w:val="0"/>
        <w:rPr>
          <w:rFonts w:ascii="Open Sans" w:hAnsi="Open Sans"/>
          <w:b/>
          <w:bCs/>
          <w:color w:val="333333"/>
          <w:sz w:val="21"/>
          <w:szCs w:val="21"/>
          <w:shd w:val="clear" w:color="auto" w:fill="FFFFFF"/>
        </w:rPr>
      </w:pPr>
      <w:r>
        <w:rPr>
          <w:rFonts w:ascii="Open Sans" w:hAnsi="Open Sans"/>
          <w:b/>
          <w:bCs/>
          <w:color w:val="333333"/>
          <w:sz w:val="21"/>
          <w:szCs w:val="21"/>
          <w:shd w:val="clear" w:color="auto" w:fill="FFFFFF"/>
        </w:rPr>
        <w:t>Główny kod CPV</w:t>
      </w:r>
    </w:p>
    <w:p w:rsidR="007E0138" w:rsidRPr="00EE1188" w:rsidRDefault="00EE1188" w:rsidP="00EE1188">
      <w:pPr>
        <w:autoSpaceDE w:val="0"/>
        <w:autoSpaceDN w:val="0"/>
        <w:adjustRightInd w:val="0"/>
        <w:rPr>
          <w:rFonts w:ascii="Times New Roman" w:eastAsia="Calibri" w:hAnsi="Times New Roman" w:cs="Times New Roman"/>
          <w:color w:val="000000"/>
          <w:sz w:val="22"/>
          <w:szCs w:val="22"/>
        </w:rPr>
      </w:pPr>
      <w:r w:rsidRPr="00EE1188">
        <w:rPr>
          <w:rFonts w:ascii="Open Sans" w:hAnsi="Open Sans"/>
          <w:bCs/>
          <w:color w:val="333333"/>
          <w:sz w:val="21"/>
          <w:szCs w:val="21"/>
          <w:shd w:val="clear" w:color="auto" w:fill="FFFFFF"/>
        </w:rPr>
        <w:t>71000000-8</w:t>
      </w:r>
      <w:r w:rsidRPr="00EE1188">
        <w:rPr>
          <w:rFonts w:ascii="Open Sans" w:hAnsi="Open Sans"/>
          <w:color w:val="333333"/>
          <w:sz w:val="21"/>
          <w:szCs w:val="21"/>
        </w:rPr>
        <w:tab/>
      </w:r>
      <w:r w:rsidRPr="00EE1188">
        <w:rPr>
          <w:rFonts w:ascii="Times New Roman" w:eastAsia="Calibri" w:hAnsi="Times New Roman" w:cs="Times New Roman"/>
          <w:color w:val="000000"/>
          <w:sz w:val="22"/>
          <w:szCs w:val="22"/>
        </w:rPr>
        <w:t>Usługi architektoniczne, budow</w:t>
      </w:r>
      <w:r>
        <w:rPr>
          <w:rFonts w:ascii="Times New Roman" w:eastAsia="Calibri" w:hAnsi="Times New Roman" w:cs="Times New Roman"/>
          <w:color w:val="000000"/>
          <w:sz w:val="22"/>
          <w:szCs w:val="22"/>
        </w:rPr>
        <w:t>lane , inżynieryjne i kontrolne</w:t>
      </w:r>
    </w:p>
    <w:p w:rsidR="00A76724" w:rsidRDefault="007E0138" w:rsidP="00A76724">
      <w:pPr>
        <w:spacing w:line="240" w:lineRule="auto"/>
        <w:ind w:left="705" w:hanging="705"/>
        <w:rPr>
          <w:rFonts w:ascii="Open Sans" w:hAnsi="Open Sans"/>
          <w:color w:val="333333"/>
          <w:sz w:val="21"/>
          <w:szCs w:val="21"/>
        </w:rPr>
      </w:pPr>
      <w:r>
        <w:rPr>
          <w:rFonts w:ascii="Open Sans" w:hAnsi="Open Sans"/>
          <w:b/>
          <w:bCs/>
          <w:color w:val="333333"/>
          <w:sz w:val="21"/>
          <w:szCs w:val="21"/>
          <w:shd w:val="clear" w:color="auto" w:fill="FFFFFF"/>
        </w:rPr>
        <w:t>Dodatkowy kod lub kody CPV</w:t>
      </w:r>
    </w:p>
    <w:p w:rsidR="00A76724" w:rsidRDefault="007E0138" w:rsidP="00A76724">
      <w:pPr>
        <w:spacing w:line="240" w:lineRule="auto"/>
        <w:ind w:left="705" w:hanging="705"/>
        <w:rPr>
          <w:rFonts w:ascii="Times New Roman" w:hAnsi="Times New Roman" w:cs="Times New Roman"/>
          <w:sz w:val="22"/>
          <w:szCs w:val="22"/>
        </w:rPr>
      </w:pPr>
      <w:r w:rsidRPr="00A76724">
        <w:rPr>
          <w:rFonts w:ascii="Times New Roman" w:hAnsi="Times New Roman" w:cs="Times New Roman"/>
          <w:sz w:val="22"/>
          <w:szCs w:val="22"/>
          <w:shd w:val="clear" w:color="auto" w:fill="FFFFFF"/>
        </w:rPr>
        <w:t>71220000</w:t>
      </w:r>
      <w:r w:rsidR="002448DC" w:rsidRPr="00A76724">
        <w:rPr>
          <w:rFonts w:ascii="Times New Roman" w:hAnsi="Times New Roman" w:cs="Times New Roman"/>
          <w:sz w:val="22"/>
          <w:szCs w:val="22"/>
          <w:shd w:val="clear" w:color="auto" w:fill="FFFFFF"/>
        </w:rPr>
        <w:t>-6</w:t>
      </w:r>
      <w:r w:rsidR="00D9700B" w:rsidRPr="00A76724">
        <w:rPr>
          <w:rFonts w:ascii="Times New Roman" w:hAnsi="Times New Roman" w:cs="Times New Roman"/>
          <w:sz w:val="22"/>
          <w:szCs w:val="22"/>
          <w:shd w:val="clear" w:color="auto" w:fill="FFFFFF"/>
        </w:rPr>
        <w:tab/>
        <w:t>Usługi projektowania architektonicznego</w:t>
      </w:r>
      <w:r w:rsidR="00A76724">
        <w:rPr>
          <w:rFonts w:ascii="Times New Roman" w:hAnsi="Times New Roman" w:cs="Times New Roman"/>
          <w:sz w:val="22"/>
          <w:szCs w:val="22"/>
        </w:rPr>
        <w:t xml:space="preserve">                                                                                                      </w:t>
      </w:r>
    </w:p>
    <w:p w:rsidR="007E0138" w:rsidRPr="00A76724" w:rsidRDefault="00043F6D" w:rsidP="00A76724">
      <w:pPr>
        <w:spacing w:line="240" w:lineRule="auto"/>
        <w:ind w:left="705" w:hanging="705"/>
        <w:rPr>
          <w:rFonts w:ascii="Times New Roman" w:hAnsi="Times New Roman" w:cs="Times New Roman"/>
          <w:sz w:val="22"/>
          <w:szCs w:val="22"/>
        </w:rPr>
      </w:pPr>
      <w:r w:rsidRPr="00A76724">
        <w:rPr>
          <w:rFonts w:ascii="Times New Roman" w:hAnsi="Times New Roman" w:cs="Times New Roman"/>
          <w:sz w:val="22"/>
          <w:szCs w:val="22"/>
          <w:shd w:val="clear" w:color="auto" w:fill="FFFFFF"/>
        </w:rPr>
        <w:t>7122100</w:t>
      </w:r>
      <w:r w:rsidR="002448DC" w:rsidRPr="00A76724">
        <w:rPr>
          <w:rFonts w:ascii="Times New Roman" w:hAnsi="Times New Roman" w:cs="Times New Roman"/>
          <w:sz w:val="22"/>
          <w:szCs w:val="22"/>
          <w:shd w:val="clear" w:color="auto" w:fill="FFFFFF"/>
        </w:rPr>
        <w:t>0</w:t>
      </w:r>
      <w:r w:rsidRPr="00A76724">
        <w:rPr>
          <w:rFonts w:ascii="Times New Roman" w:hAnsi="Times New Roman" w:cs="Times New Roman"/>
          <w:sz w:val="22"/>
          <w:szCs w:val="22"/>
          <w:shd w:val="clear" w:color="auto" w:fill="FFFFFF"/>
        </w:rPr>
        <w:t>-3</w:t>
      </w:r>
      <w:r w:rsidRPr="00A76724">
        <w:rPr>
          <w:rFonts w:ascii="Times New Roman" w:hAnsi="Times New Roman" w:cs="Times New Roman"/>
          <w:sz w:val="22"/>
          <w:szCs w:val="22"/>
          <w:shd w:val="clear" w:color="auto" w:fill="FFFFFF"/>
        </w:rPr>
        <w:tab/>
        <w:t>Usługi architektoniczne w zakresie obiektów budowlanych </w:t>
      </w:r>
    </w:p>
    <w:p w:rsidR="00EE1188" w:rsidRPr="007A197C" w:rsidRDefault="00D9700B" w:rsidP="00A76724">
      <w:pPr>
        <w:spacing w:after="0" w:line="240" w:lineRule="auto"/>
        <w:jc w:val="both"/>
        <w:rPr>
          <w:rFonts w:ascii="Times New Roman" w:hAnsi="Times New Roman" w:cs="Times New Roman"/>
          <w:sz w:val="22"/>
          <w:szCs w:val="22"/>
        </w:rPr>
      </w:pPr>
      <w:r w:rsidRPr="007A197C">
        <w:rPr>
          <w:rFonts w:ascii="Times New Roman" w:hAnsi="Times New Roman" w:cs="Times New Roman"/>
          <w:sz w:val="22"/>
          <w:szCs w:val="22"/>
        </w:rPr>
        <w:t>71320000-7</w:t>
      </w:r>
      <w:r w:rsidRPr="007A197C">
        <w:rPr>
          <w:rFonts w:ascii="Times New Roman" w:hAnsi="Times New Roman" w:cs="Times New Roman"/>
          <w:sz w:val="22"/>
          <w:szCs w:val="22"/>
        </w:rPr>
        <w:tab/>
        <w:t>Usługi inżynieryjne w zakresie projektowania</w:t>
      </w:r>
    </w:p>
    <w:p w:rsidR="002448DC" w:rsidRPr="007A197C" w:rsidRDefault="006E2B52" w:rsidP="00A76724">
      <w:pPr>
        <w:spacing w:after="0" w:line="240" w:lineRule="auto"/>
        <w:jc w:val="both"/>
        <w:rPr>
          <w:rFonts w:ascii="Times New Roman" w:hAnsi="Times New Roman" w:cs="Times New Roman"/>
          <w:sz w:val="22"/>
          <w:szCs w:val="22"/>
        </w:rPr>
      </w:pPr>
      <w:r w:rsidRPr="007A197C">
        <w:rPr>
          <w:rFonts w:ascii="Times New Roman" w:hAnsi="Times New Roman" w:cs="Times New Roman"/>
          <w:sz w:val="22"/>
          <w:szCs w:val="22"/>
        </w:rPr>
        <w:t>71242000-6</w:t>
      </w:r>
      <w:r w:rsidR="00D9700B" w:rsidRPr="007A197C">
        <w:rPr>
          <w:rFonts w:ascii="Times New Roman" w:hAnsi="Times New Roman" w:cs="Times New Roman"/>
          <w:sz w:val="22"/>
          <w:szCs w:val="22"/>
        </w:rPr>
        <w:tab/>
      </w:r>
      <w:r w:rsidR="002448DC" w:rsidRPr="007A197C">
        <w:rPr>
          <w:rFonts w:ascii="Times New Roman" w:eastAsia="Calibri" w:hAnsi="Times New Roman" w:cs="Times New Roman"/>
          <w:color w:val="000000"/>
          <w:sz w:val="22"/>
          <w:szCs w:val="22"/>
        </w:rPr>
        <w:t>Przygotowanie przedsięwzięcia i projektu i oszacowanie kosztów</w:t>
      </w:r>
    </w:p>
    <w:p w:rsidR="007E0138" w:rsidRPr="007A197C" w:rsidRDefault="007A197C" w:rsidP="00A76724">
      <w:pPr>
        <w:autoSpaceDE w:val="0"/>
        <w:autoSpaceDN w:val="0"/>
        <w:adjustRightInd w:val="0"/>
        <w:spacing w:line="240" w:lineRule="auto"/>
        <w:rPr>
          <w:rFonts w:ascii="Times New Roman" w:eastAsia="Calibri" w:hAnsi="Times New Roman" w:cs="Times New Roman"/>
          <w:color w:val="000000"/>
          <w:sz w:val="22"/>
          <w:szCs w:val="22"/>
        </w:rPr>
      </w:pPr>
      <w:r w:rsidRPr="007A197C">
        <w:rPr>
          <w:rFonts w:ascii="Times New Roman" w:eastAsia="Calibri" w:hAnsi="Times New Roman" w:cs="Times New Roman"/>
          <w:color w:val="000000"/>
          <w:sz w:val="22"/>
          <w:szCs w:val="22"/>
        </w:rPr>
        <w:t>71248000–</w:t>
      </w:r>
      <w:r w:rsidR="002448DC" w:rsidRPr="007A197C">
        <w:rPr>
          <w:rFonts w:ascii="Times New Roman" w:eastAsia="Calibri" w:hAnsi="Times New Roman" w:cs="Times New Roman"/>
          <w:color w:val="000000"/>
          <w:sz w:val="22"/>
          <w:szCs w:val="22"/>
        </w:rPr>
        <w:t>8</w:t>
      </w:r>
      <w:r w:rsidRPr="007A197C">
        <w:rPr>
          <w:rFonts w:ascii="Times New Roman" w:eastAsia="Calibri" w:hAnsi="Times New Roman" w:cs="Times New Roman"/>
          <w:color w:val="000000"/>
          <w:sz w:val="22"/>
          <w:szCs w:val="22"/>
        </w:rPr>
        <w:tab/>
      </w:r>
      <w:r w:rsidR="002448DC" w:rsidRPr="007A197C">
        <w:rPr>
          <w:rFonts w:ascii="Times New Roman" w:eastAsia="Calibri" w:hAnsi="Times New Roman" w:cs="Times New Roman"/>
          <w:color w:val="000000"/>
          <w:sz w:val="22"/>
          <w:szCs w:val="22"/>
        </w:rPr>
        <w:t>Nadzór nad projektem i dokumentacją</w:t>
      </w:r>
    </w:p>
    <w:p w:rsidR="00B16782" w:rsidRDefault="00B16782" w:rsidP="00A76724">
      <w:pPr>
        <w:ind w:left="705" w:hanging="705"/>
        <w:jc w:val="both"/>
        <w:rPr>
          <w:sz w:val="22"/>
          <w:szCs w:val="22"/>
        </w:rPr>
      </w:pPr>
      <w:r>
        <w:rPr>
          <w:sz w:val="22"/>
          <w:szCs w:val="22"/>
        </w:rPr>
        <w:tab/>
        <w:t>Zamawiający podzielił przedmiot zamówienia na 5 części:</w:t>
      </w:r>
    </w:p>
    <w:p w:rsidR="00B16782" w:rsidRDefault="00B16782" w:rsidP="00B16782">
      <w:pPr>
        <w:ind w:left="705" w:hanging="705"/>
        <w:jc w:val="both"/>
        <w:rPr>
          <w:sz w:val="22"/>
          <w:szCs w:val="22"/>
        </w:rPr>
      </w:pPr>
      <w:r>
        <w:rPr>
          <w:sz w:val="22"/>
          <w:szCs w:val="22"/>
        </w:rPr>
        <w:tab/>
      </w:r>
      <w:r w:rsidRPr="00611796">
        <w:rPr>
          <w:b/>
          <w:sz w:val="22"/>
          <w:szCs w:val="22"/>
        </w:rPr>
        <w:t>Część 1:</w:t>
      </w:r>
      <w:r>
        <w:rPr>
          <w:sz w:val="22"/>
          <w:szCs w:val="22"/>
        </w:rPr>
        <w:tab/>
      </w:r>
      <w:r w:rsidRPr="00611796">
        <w:rPr>
          <w:b/>
          <w:sz w:val="22"/>
          <w:szCs w:val="22"/>
        </w:rPr>
        <w:t>„Przedszkole Publiczne nr 7 im. Janusza Korczaka</w:t>
      </w:r>
      <w:r>
        <w:rPr>
          <w:sz w:val="22"/>
          <w:szCs w:val="22"/>
        </w:rPr>
        <w:t xml:space="preserve"> </w:t>
      </w:r>
    </w:p>
    <w:p w:rsidR="00B16782" w:rsidRDefault="00B16782" w:rsidP="001F5A43">
      <w:pPr>
        <w:ind w:left="2118" w:firstLine="3"/>
        <w:jc w:val="both"/>
        <w:rPr>
          <w:sz w:val="22"/>
          <w:szCs w:val="22"/>
        </w:rPr>
      </w:pPr>
      <w:r>
        <w:rPr>
          <w:sz w:val="22"/>
          <w:szCs w:val="22"/>
        </w:rPr>
        <w:t>ul. Zielna 27; 26-110 Skarżysko – Kamienna</w:t>
      </w:r>
    </w:p>
    <w:p w:rsidR="00B16782" w:rsidRDefault="00B16782" w:rsidP="00B16782">
      <w:pPr>
        <w:jc w:val="both"/>
        <w:rPr>
          <w:sz w:val="22"/>
          <w:szCs w:val="22"/>
        </w:rPr>
      </w:pPr>
      <w:r>
        <w:rPr>
          <w:sz w:val="22"/>
          <w:szCs w:val="22"/>
        </w:rPr>
        <w:tab/>
      </w:r>
      <w:r w:rsidRPr="00611796">
        <w:rPr>
          <w:b/>
          <w:sz w:val="22"/>
          <w:szCs w:val="22"/>
        </w:rPr>
        <w:t>Część 2:</w:t>
      </w:r>
      <w:r>
        <w:rPr>
          <w:sz w:val="22"/>
          <w:szCs w:val="22"/>
        </w:rPr>
        <w:tab/>
      </w:r>
      <w:r w:rsidRPr="00611796">
        <w:rPr>
          <w:b/>
          <w:sz w:val="22"/>
          <w:szCs w:val="22"/>
        </w:rPr>
        <w:t>Szkoła Podstawowa Nr 9 im. Ks. prof. Włodzimierza Sedlaka</w:t>
      </w:r>
    </w:p>
    <w:p w:rsidR="00B16782" w:rsidRDefault="00B16782" w:rsidP="00B16782">
      <w:pPr>
        <w:jc w:val="both"/>
        <w:rPr>
          <w:sz w:val="22"/>
          <w:szCs w:val="22"/>
        </w:rPr>
      </w:pPr>
      <w:r>
        <w:rPr>
          <w:sz w:val="22"/>
          <w:szCs w:val="22"/>
        </w:rPr>
        <w:tab/>
      </w:r>
      <w:r>
        <w:rPr>
          <w:sz w:val="22"/>
          <w:szCs w:val="22"/>
        </w:rPr>
        <w:tab/>
      </w:r>
      <w:r>
        <w:rPr>
          <w:sz w:val="22"/>
          <w:szCs w:val="22"/>
        </w:rPr>
        <w:tab/>
        <w:t>ul. Warszawska 54; 26-110 Skarżysko – Kamienna</w:t>
      </w:r>
    </w:p>
    <w:p w:rsidR="00B16782" w:rsidRDefault="00B16782" w:rsidP="00B16782">
      <w:pPr>
        <w:jc w:val="both"/>
        <w:rPr>
          <w:sz w:val="22"/>
          <w:szCs w:val="22"/>
        </w:rPr>
      </w:pPr>
      <w:r>
        <w:rPr>
          <w:sz w:val="22"/>
          <w:szCs w:val="22"/>
        </w:rPr>
        <w:tab/>
      </w:r>
      <w:r w:rsidRPr="00611796">
        <w:rPr>
          <w:b/>
          <w:sz w:val="22"/>
          <w:szCs w:val="22"/>
        </w:rPr>
        <w:t>Część 3:</w:t>
      </w:r>
      <w:r>
        <w:rPr>
          <w:sz w:val="22"/>
          <w:szCs w:val="22"/>
        </w:rPr>
        <w:tab/>
      </w:r>
      <w:r w:rsidRPr="00611796">
        <w:rPr>
          <w:b/>
          <w:sz w:val="22"/>
          <w:szCs w:val="22"/>
        </w:rPr>
        <w:t>Zespół Placówek Oświatowych</w:t>
      </w:r>
    </w:p>
    <w:p w:rsidR="00B16782" w:rsidRDefault="00B16782" w:rsidP="00B16782">
      <w:pPr>
        <w:jc w:val="both"/>
        <w:rPr>
          <w:sz w:val="22"/>
          <w:szCs w:val="22"/>
        </w:rPr>
      </w:pPr>
      <w:r>
        <w:rPr>
          <w:sz w:val="22"/>
          <w:szCs w:val="22"/>
        </w:rPr>
        <w:tab/>
      </w:r>
      <w:r>
        <w:rPr>
          <w:sz w:val="22"/>
          <w:szCs w:val="22"/>
        </w:rPr>
        <w:tab/>
      </w:r>
      <w:r>
        <w:rPr>
          <w:sz w:val="22"/>
          <w:szCs w:val="22"/>
        </w:rPr>
        <w:tab/>
        <w:t>ul. Zwycięzców 13; 26-110 Skarżysko – Kamienna</w:t>
      </w:r>
    </w:p>
    <w:p w:rsidR="00B16782" w:rsidRPr="00611796" w:rsidRDefault="00B16782" w:rsidP="00B16782">
      <w:pPr>
        <w:jc w:val="both"/>
        <w:rPr>
          <w:b/>
          <w:sz w:val="22"/>
          <w:szCs w:val="22"/>
        </w:rPr>
      </w:pPr>
      <w:r>
        <w:rPr>
          <w:sz w:val="22"/>
          <w:szCs w:val="22"/>
        </w:rPr>
        <w:tab/>
      </w:r>
      <w:r w:rsidRPr="00611796">
        <w:rPr>
          <w:b/>
          <w:sz w:val="22"/>
          <w:szCs w:val="22"/>
        </w:rPr>
        <w:t>Część 4:</w:t>
      </w:r>
      <w:r w:rsidRPr="00611796">
        <w:rPr>
          <w:b/>
          <w:sz w:val="22"/>
          <w:szCs w:val="22"/>
        </w:rPr>
        <w:tab/>
        <w:t>Zespół Szkół Publicznych Nr 4 im. Marii Curie – Skłodowskiej</w:t>
      </w:r>
    </w:p>
    <w:p w:rsidR="00B16782" w:rsidRDefault="00B16782" w:rsidP="00B16782">
      <w:pPr>
        <w:jc w:val="both"/>
        <w:rPr>
          <w:sz w:val="22"/>
          <w:szCs w:val="22"/>
        </w:rPr>
      </w:pPr>
      <w:r>
        <w:rPr>
          <w:sz w:val="22"/>
          <w:szCs w:val="22"/>
        </w:rPr>
        <w:tab/>
      </w:r>
      <w:r>
        <w:rPr>
          <w:sz w:val="22"/>
          <w:szCs w:val="22"/>
        </w:rPr>
        <w:tab/>
      </w:r>
      <w:r>
        <w:rPr>
          <w:sz w:val="22"/>
          <w:szCs w:val="22"/>
        </w:rPr>
        <w:tab/>
        <w:t>ul. Książęca 149; 26-110 Skarżysko – Kamienna</w:t>
      </w:r>
    </w:p>
    <w:p w:rsidR="00B16782" w:rsidRPr="00611796" w:rsidRDefault="00B16782" w:rsidP="00B16782">
      <w:pPr>
        <w:jc w:val="both"/>
        <w:rPr>
          <w:b/>
          <w:sz w:val="22"/>
          <w:szCs w:val="22"/>
        </w:rPr>
      </w:pPr>
      <w:r w:rsidRPr="00611796">
        <w:rPr>
          <w:b/>
          <w:sz w:val="22"/>
          <w:szCs w:val="22"/>
        </w:rPr>
        <w:tab/>
        <w:t>Część 5:</w:t>
      </w:r>
      <w:r w:rsidRPr="00611796">
        <w:rPr>
          <w:b/>
          <w:sz w:val="22"/>
          <w:szCs w:val="22"/>
        </w:rPr>
        <w:tab/>
        <w:t>Urząd Miasta</w:t>
      </w:r>
    </w:p>
    <w:p w:rsidR="00B16782" w:rsidRDefault="00B16782" w:rsidP="00B16782">
      <w:pPr>
        <w:jc w:val="both"/>
        <w:rPr>
          <w:sz w:val="22"/>
          <w:szCs w:val="22"/>
        </w:rPr>
      </w:pPr>
      <w:r>
        <w:rPr>
          <w:sz w:val="22"/>
          <w:szCs w:val="22"/>
        </w:rPr>
        <w:tab/>
      </w:r>
      <w:r>
        <w:rPr>
          <w:sz w:val="22"/>
          <w:szCs w:val="22"/>
        </w:rPr>
        <w:tab/>
      </w:r>
      <w:r>
        <w:rPr>
          <w:sz w:val="22"/>
          <w:szCs w:val="22"/>
        </w:rPr>
        <w:tab/>
        <w:t>ul. Sikorskiego 18; 26-110 Skarżysko – Kamienna</w:t>
      </w:r>
    </w:p>
    <w:p w:rsidR="001F5A43" w:rsidRPr="00592FA0" w:rsidRDefault="00B16782" w:rsidP="00B16782">
      <w:pPr>
        <w:autoSpaceDE w:val="0"/>
        <w:autoSpaceDN w:val="0"/>
        <w:adjustRightInd w:val="0"/>
        <w:jc w:val="both"/>
        <w:rPr>
          <w:rFonts w:ascii="Times New Roman" w:hAnsi="Times New Roman" w:cs="Times New Roman"/>
          <w:sz w:val="22"/>
          <w:szCs w:val="22"/>
        </w:rPr>
      </w:pPr>
      <w:r w:rsidRPr="00592FA0">
        <w:rPr>
          <w:rFonts w:ascii="Times New Roman" w:hAnsi="Times New Roman" w:cs="Times New Roman"/>
          <w:b/>
          <w:sz w:val="22"/>
          <w:szCs w:val="22"/>
        </w:rPr>
        <w:lastRenderedPageBreak/>
        <w:t xml:space="preserve">Gmina Skarżysko – Kamienna zawarła w dniu 29.01.2019 r.  PRE-UMOWĘ                               Nr RPSW.03.03.00-26-0021/17  w ramach Regionalnego Programu Województwa Świętokrzyskiego na lata 2014 – 2020 dla projektu pn. „Termomodernizacja i efektywne wykorzystanie energii w trzech ośrodkach </w:t>
      </w:r>
      <w:proofErr w:type="spellStart"/>
      <w:r w:rsidRPr="00592FA0">
        <w:rPr>
          <w:rFonts w:ascii="Times New Roman" w:hAnsi="Times New Roman" w:cs="Times New Roman"/>
          <w:b/>
          <w:sz w:val="22"/>
          <w:szCs w:val="22"/>
        </w:rPr>
        <w:t>subregionalnych</w:t>
      </w:r>
      <w:proofErr w:type="spellEnd"/>
      <w:r w:rsidRPr="00592FA0">
        <w:rPr>
          <w:rFonts w:ascii="Times New Roman" w:hAnsi="Times New Roman" w:cs="Times New Roman"/>
          <w:b/>
          <w:sz w:val="22"/>
          <w:szCs w:val="22"/>
        </w:rPr>
        <w:t>. Oszczędność energii w sektorze publicznym ETAP II – termomodernizacja budynków użyteczności publicznej w Skarżysku – Kamiennej</w:t>
      </w:r>
      <w:r w:rsidR="00112967">
        <w:rPr>
          <w:rFonts w:ascii="Times New Roman" w:hAnsi="Times New Roman" w:cs="Times New Roman"/>
          <w:b/>
          <w:sz w:val="22"/>
          <w:szCs w:val="22"/>
        </w:rPr>
        <w:t>”</w:t>
      </w:r>
      <w:r w:rsidRPr="00592FA0">
        <w:rPr>
          <w:rFonts w:ascii="Times New Roman" w:hAnsi="Times New Roman" w:cs="Times New Roman"/>
          <w:b/>
          <w:sz w:val="22"/>
          <w:szCs w:val="22"/>
        </w:rPr>
        <w:t xml:space="preserve"> </w:t>
      </w:r>
      <w:r w:rsidRPr="00592FA0">
        <w:rPr>
          <w:rFonts w:ascii="Times New Roman" w:hAnsi="Times New Roman" w:cs="Times New Roman"/>
          <w:sz w:val="22"/>
          <w:szCs w:val="22"/>
        </w:rPr>
        <w:t>złożonego do Osi priorytetowej 3 „Efektywna i zielona energia” do Działania 3.3 „Poprawa efektywności energetycznej z wykorzystaniem odnawialnych źródeł energ</w:t>
      </w:r>
      <w:r w:rsidR="00592FA0">
        <w:rPr>
          <w:rFonts w:ascii="Times New Roman" w:hAnsi="Times New Roman" w:cs="Times New Roman"/>
          <w:sz w:val="22"/>
          <w:szCs w:val="22"/>
        </w:rPr>
        <w:t xml:space="preserve">ii w sektorze publicznym   </w:t>
      </w:r>
      <w:r w:rsidRPr="00592FA0">
        <w:rPr>
          <w:rFonts w:ascii="Times New Roman" w:hAnsi="Times New Roman" w:cs="Times New Roman"/>
          <w:sz w:val="22"/>
          <w:szCs w:val="22"/>
        </w:rPr>
        <w:t>i mieszkaniowym”.</w:t>
      </w:r>
    </w:p>
    <w:p w:rsidR="00592FA0" w:rsidRPr="001C5D09" w:rsidRDefault="00592FA0" w:rsidP="00592FA0">
      <w:pPr>
        <w:pStyle w:val="Akapitzlist"/>
        <w:numPr>
          <w:ilvl w:val="0"/>
          <w:numId w:val="34"/>
        </w:numPr>
        <w:spacing w:after="0"/>
        <w:jc w:val="both"/>
        <w:rPr>
          <w:b/>
          <w:sz w:val="22"/>
          <w:szCs w:val="22"/>
        </w:rPr>
      </w:pPr>
      <w:r w:rsidRPr="001C5D09">
        <w:rPr>
          <w:b/>
          <w:sz w:val="22"/>
          <w:szCs w:val="22"/>
        </w:rPr>
        <w:t>Opis przedmiotu zamówienia:</w:t>
      </w:r>
    </w:p>
    <w:p w:rsidR="00592FA0" w:rsidRPr="00F71B3F" w:rsidRDefault="00592FA0" w:rsidP="00117F1C">
      <w:pPr>
        <w:pStyle w:val="Akapitzlist"/>
        <w:spacing w:after="0"/>
        <w:ind w:left="360"/>
        <w:jc w:val="both"/>
        <w:rPr>
          <w:u w:val="single"/>
        </w:rPr>
      </w:pPr>
      <w:r w:rsidRPr="00C8197C">
        <w:t xml:space="preserve">Dokumentacja musi być opracowana w oparciu o </w:t>
      </w:r>
      <w:r w:rsidR="00117F1C">
        <w:t>założenia audytu energetycznego,</w:t>
      </w:r>
      <w:r w:rsidR="00445487">
        <w:t xml:space="preserve"> sporządzonego dla poszczególnych budynków, </w:t>
      </w:r>
      <w:r w:rsidR="00117F1C">
        <w:t xml:space="preserve"> który  </w:t>
      </w:r>
      <w:r w:rsidRPr="00F71B3F">
        <w:rPr>
          <w:u w:val="single"/>
        </w:rPr>
        <w:t xml:space="preserve">stanowi </w:t>
      </w:r>
      <w:r w:rsidRPr="00D21E1C">
        <w:rPr>
          <w:b/>
          <w:i/>
          <w:u w:val="single"/>
        </w:rPr>
        <w:t xml:space="preserve">załącznik nr </w:t>
      </w:r>
      <w:r w:rsidR="00117F1C">
        <w:rPr>
          <w:b/>
          <w:i/>
          <w:u w:val="single"/>
        </w:rPr>
        <w:t xml:space="preserve">11 </w:t>
      </w:r>
      <w:r w:rsidR="00445487">
        <w:rPr>
          <w:b/>
          <w:i/>
          <w:u w:val="single"/>
        </w:rPr>
        <w:t xml:space="preserve">( zał. 11-1 do zał. 11-5 ) </w:t>
      </w:r>
      <w:r w:rsidRPr="00F71B3F">
        <w:rPr>
          <w:u w:val="single"/>
        </w:rPr>
        <w:t>do</w:t>
      </w:r>
      <w:r w:rsidR="00117F1C">
        <w:rPr>
          <w:u w:val="single"/>
        </w:rPr>
        <w:t xml:space="preserve">  SIWZ</w:t>
      </w:r>
      <w:r>
        <w:rPr>
          <w:u w:val="single"/>
        </w:rPr>
        <w:t>.</w:t>
      </w:r>
      <w:r w:rsidRPr="00F71B3F">
        <w:rPr>
          <w:u w:val="single"/>
        </w:rPr>
        <w:t xml:space="preserve"> </w:t>
      </w:r>
    </w:p>
    <w:p w:rsidR="00592FA0" w:rsidRDefault="00592FA0" w:rsidP="00592FA0">
      <w:pPr>
        <w:pStyle w:val="Akapitzlist"/>
        <w:spacing w:after="0"/>
        <w:ind w:left="1080"/>
        <w:jc w:val="both"/>
      </w:pPr>
    </w:p>
    <w:p w:rsidR="00C15C2B" w:rsidRDefault="00C15C2B" w:rsidP="00592FA0">
      <w:pPr>
        <w:pStyle w:val="Akapitzlist"/>
        <w:spacing w:after="0"/>
        <w:ind w:left="1080"/>
        <w:jc w:val="both"/>
      </w:pPr>
    </w:p>
    <w:p w:rsidR="00A0037E" w:rsidRPr="00934EB9" w:rsidRDefault="00A0037E" w:rsidP="001C5D09">
      <w:pPr>
        <w:pStyle w:val="Tekstpodstawowy3"/>
        <w:numPr>
          <w:ilvl w:val="0"/>
          <w:numId w:val="34"/>
        </w:numPr>
        <w:rPr>
          <w:b/>
          <w:sz w:val="22"/>
          <w:szCs w:val="22"/>
        </w:rPr>
      </w:pPr>
      <w:r w:rsidRPr="00934EB9">
        <w:rPr>
          <w:b/>
          <w:sz w:val="22"/>
          <w:szCs w:val="22"/>
        </w:rPr>
        <w:t>Wymagania formalno-prawne</w:t>
      </w:r>
    </w:p>
    <w:p w:rsidR="00A0037E" w:rsidRPr="00934EB9" w:rsidRDefault="00A0037E" w:rsidP="00A0037E">
      <w:pPr>
        <w:ind w:firstLine="708"/>
        <w:jc w:val="both"/>
        <w:rPr>
          <w:sz w:val="22"/>
          <w:szCs w:val="22"/>
        </w:rPr>
      </w:pPr>
      <w:r w:rsidRPr="00934EB9">
        <w:rPr>
          <w:sz w:val="22"/>
          <w:szCs w:val="22"/>
        </w:rPr>
        <w:t>Dokumentacja projektowa powinna być opracowana zgodnie z obowiązując</w:t>
      </w:r>
      <w:r w:rsidR="00BA4DD6">
        <w:rPr>
          <w:sz w:val="22"/>
          <w:szCs w:val="22"/>
        </w:rPr>
        <w:t xml:space="preserve">ymi przepisami,  </w:t>
      </w:r>
      <w:r w:rsidRPr="00934EB9">
        <w:rPr>
          <w:sz w:val="22"/>
          <w:szCs w:val="22"/>
        </w:rPr>
        <w:t xml:space="preserve"> a w szczególności z:</w:t>
      </w:r>
    </w:p>
    <w:p w:rsidR="00A0037E" w:rsidRPr="00934EB9" w:rsidRDefault="00A0037E" w:rsidP="00A0037E">
      <w:pPr>
        <w:numPr>
          <w:ilvl w:val="0"/>
          <w:numId w:val="33"/>
        </w:numPr>
        <w:suppressAutoHyphens/>
        <w:spacing w:after="0"/>
        <w:ind w:left="426"/>
        <w:jc w:val="both"/>
        <w:rPr>
          <w:sz w:val="22"/>
          <w:szCs w:val="22"/>
        </w:rPr>
      </w:pPr>
      <w:r w:rsidRPr="00934EB9">
        <w:rPr>
          <w:sz w:val="22"/>
          <w:szCs w:val="22"/>
        </w:rPr>
        <w:t>ustawą z dnia 7 lipca 1994r. Prawo budowlane (</w:t>
      </w:r>
      <w:proofErr w:type="spellStart"/>
      <w:r w:rsidRPr="00934EB9">
        <w:rPr>
          <w:sz w:val="22"/>
          <w:szCs w:val="22"/>
        </w:rPr>
        <w:t>t.j</w:t>
      </w:r>
      <w:proofErr w:type="spellEnd"/>
      <w:r w:rsidRPr="00934EB9">
        <w:rPr>
          <w:sz w:val="22"/>
          <w:szCs w:val="22"/>
        </w:rPr>
        <w:t>. Dz. U. z 2017 r. poz. 1332 ze zm.),</w:t>
      </w:r>
    </w:p>
    <w:p w:rsidR="00A0037E" w:rsidRPr="00934EB9" w:rsidRDefault="00A0037E" w:rsidP="00A0037E">
      <w:pPr>
        <w:numPr>
          <w:ilvl w:val="0"/>
          <w:numId w:val="33"/>
        </w:numPr>
        <w:suppressAutoHyphens/>
        <w:spacing w:before="100" w:beforeAutospacing="1" w:after="100" w:afterAutospacing="1"/>
        <w:ind w:left="426"/>
        <w:jc w:val="both"/>
        <w:rPr>
          <w:sz w:val="22"/>
          <w:szCs w:val="22"/>
        </w:rPr>
      </w:pPr>
      <w:r w:rsidRPr="00934EB9">
        <w:rPr>
          <w:sz w:val="22"/>
          <w:szCs w:val="22"/>
        </w:rPr>
        <w:t>ustawą z dnia 29 stycznia 2004r. Prawo Zamówie</w:t>
      </w:r>
      <w:r w:rsidR="00BA4DD6">
        <w:rPr>
          <w:sz w:val="22"/>
          <w:szCs w:val="22"/>
        </w:rPr>
        <w:t>ń Publicznych (</w:t>
      </w:r>
      <w:proofErr w:type="spellStart"/>
      <w:r w:rsidR="00BA4DD6">
        <w:rPr>
          <w:sz w:val="22"/>
          <w:szCs w:val="22"/>
        </w:rPr>
        <w:t>t.j</w:t>
      </w:r>
      <w:proofErr w:type="spellEnd"/>
      <w:r w:rsidR="00BA4DD6">
        <w:rPr>
          <w:sz w:val="22"/>
          <w:szCs w:val="22"/>
        </w:rPr>
        <w:t>. Dz.U. z 2018 r. poz. 1986</w:t>
      </w:r>
      <w:r w:rsidRPr="00934EB9">
        <w:rPr>
          <w:sz w:val="22"/>
          <w:szCs w:val="22"/>
        </w:rPr>
        <w:t xml:space="preserve"> tj. ze zm.),</w:t>
      </w:r>
    </w:p>
    <w:p w:rsidR="00A0037E" w:rsidRPr="00934EB9" w:rsidRDefault="00A0037E" w:rsidP="00A0037E">
      <w:pPr>
        <w:numPr>
          <w:ilvl w:val="0"/>
          <w:numId w:val="33"/>
        </w:numPr>
        <w:suppressAutoHyphens/>
        <w:spacing w:before="100" w:beforeAutospacing="1" w:after="100" w:afterAutospacing="1"/>
        <w:ind w:left="426"/>
        <w:jc w:val="both"/>
        <w:rPr>
          <w:sz w:val="22"/>
          <w:szCs w:val="22"/>
        </w:rPr>
      </w:pPr>
      <w:r w:rsidRPr="00934EB9">
        <w:rPr>
          <w:sz w:val="22"/>
          <w:szCs w:val="22"/>
        </w:rPr>
        <w:t xml:space="preserve">rozporządzeniem Ministra Infrastruktury z dnia 12 kwietnia 2002 roku w sprawie warunków technicznych jakim powinny odpowiadać budynki i ich usytuowanie (Dz. U.  </w:t>
      </w:r>
      <w:r w:rsidR="00C15C2B">
        <w:rPr>
          <w:sz w:val="22"/>
          <w:szCs w:val="22"/>
        </w:rPr>
        <w:t xml:space="preserve">                </w:t>
      </w:r>
      <w:r w:rsidRPr="00934EB9">
        <w:rPr>
          <w:sz w:val="22"/>
          <w:szCs w:val="22"/>
        </w:rPr>
        <w:t>z 2015 r. poz. 1422 ze zm.),</w:t>
      </w:r>
    </w:p>
    <w:p w:rsidR="00A0037E" w:rsidRPr="00934EB9" w:rsidRDefault="00A0037E" w:rsidP="00A0037E">
      <w:pPr>
        <w:numPr>
          <w:ilvl w:val="0"/>
          <w:numId w:val="33"/>
        </w:numPr>
        <w:suppressAutoHyphens/>
        <w:spacing w:before="100" w:beforeAutospacing="1" w:after="100" w:afterAutospacing="1"/>
        <w:ind w:left="426"/>
        <w:jc w:val="both"/>
        <w:rPr>
          <w:sz w:val="22"/>
          <w:szCs w:val="22"/>
        </w:rPr>
      </w:pPr>
      <w:r w:rsidRPr="00934EB9">
        <w:rPr>
          <w:sz w:val="22"/>
          <w:szCs w:val="22"/>
        </w:rPr>
        <w:t xml:space="preserve">rozporządzeniem Ministra Transportu, Budownictwa i Gospodarki Morskiej z dnia </w:t>
      </w:r>
      <w:r w:rsidR="00C15C2B">
        <w:rPr>
          <w:sz w:val="22"/>
          <w:szCs w:val="22"/>
        </w:rPr>
        <w:t xml:space="preserve">                   </w:t>
      </w:r>
      <w:r w:rsidRPr="00934EB9">
        <w:rPr>
          <w:sz w:val="22"/>
          <w:szCs w:val="22"/>
        </w:rPr>
        <w:t>25 kwietnia 2012 r. w sprawie szczegółowego zakresu i formy projektu budowlanego (Dz. U. z 2012 r. poz. 462 ze zm.),</w:t>
      </w:r>
    </w:p>
    <w:p w:rsidR="00A0037E" w:rsidRPr="00934EB9" w:rsidRDefault="00A0037E" w:rsidP="00A0037E">
      <w:pPr>
        <w:numPr>
          <w:ilvl w:val="0"/>
          <w:numId w:val="33"/>
        </w:numPr>
        <w:suppressAutoHyphens/>
        <w:spacing w:before="100" w:beforeAutospacing="1" w:after="100" w:afterAutospacing="1"/>
        <w:ind w:left="426"/>
        <w:jc w:val="both"/>
        <w:rPr>
          <w:sz w:val="22"/>
          <w:szCs w:val="22"/>
        </w:rPr>
      </w:pPr>
      <w:r w:rsidRPr="00934EB9">
        <w:rPr>
          <w:sz w:val="22"/>
          <w:szCs w:val="22"/>
        </w:rPr>
        <w:t>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934EB9">
        <w:rPr>
          <w:sz w:val="22"/>
          <w:szCs w:val="22"/>
        </w:rPr>
        <w:t>t.j</w:t>
      </w:r>
      <w:proofErr w:type="spellEnd"/>
      <w:r w:rsidRPr="00934EB9">
        <w:rPr>
          <w:sz w:val="22"/>
          <w:szCs w:val="22"/>
        </w:rPr>
        <w:t>. Dz. U. z 2013 r. poz. 1129 tj.),</w:t>
      </w:r>
    </w:p>
    <w:p w:rsidR="00A0037E" w:rsidRPr="00934EB9" w:rsidRDefault="00A0037E" w:rsidP="00A0037E">
      <w:pPr>
        <w:numPr>
          <w:ilvl w:val="0"/>
          <w:numId w:val="33"/>
        </w:numPr>
        <w:suppressAutoHyphens/>
        <w:spacing w:before="100" w:beforeAutospacing="1" w:after="100" w:afterAutospacing="1"/>
        <w:ind w:left="426"/>
        <w:jc w:val="both"/>
        <w:rPr>
          <w:sz w:val="22"/>
          <w:szCs w:val="22"/>
        </w:rPr>
      </w:pPr>
      <w:r w:rsidRPr="00934EB9">
        <w:rPr>
          <w:sz w:val="22"/>
          <w:szCs w:val="22"/>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ze zm.),</w:t>
      </w:r>
    </w:p>
    <w:p w:rsidR="00A0037E" w:rsidRPr="00934EB9" w:rsidRDefault="00A0037E" w:rsidP="00A0037E">
      <w:pPr>
        <w:numPr>
          <w:ilvl w:val="0"/>
          <w:numId w:val="33"/>
        </w:numPr>
        <w:suppressAutoHyphens/>
        <w:spacing w:before="100" w:beforeAutospacing="1" w:after="100" w:afterAutospacing="1"/>
        <w:ind w:left="426"/>
        <w:jc w:val="both"/>
        <w:rPr>
          <w:sz w:val="22"/>
          <w:szCs w:val="22"/>
        </w:rPr>
      </w:pPr>
      <w:r w:rsidRPr="00934EB9">
        <w:rPr>
          <w:sz w:val="22"/>
          <w:szCs w:val="22"/>
        </w:rPr>
        <w:t>ustawą z dnia 27 kwietnia 2001r. Prawo ochrony środowiska (</w:t>
      </w:r>
      <w:proofErr w:type="spellStart"/>
      <w:r w:rsidRPr="00934EB9">
        <w:rPr>
          <w:sz w:val="22"/>
          <w:szCs w:val="22"/>
        </w:rPr>
        <w:t>t.j</w:t>
      </w:r>
      <w:proofErr w:type="spellEnd"/>
      <w:r w:rsidRPr="00934EB9">
        <w:rPr>
          <w:sz w:val="22"/>
          <w:szCs w:val="22"/>
        </w:rPr>
        <w:t>. Dz. U. z 2017 r. poz. 519 tj.  ze zm.). </w:t>
      </w:r>
    </w:p>
    <w:p w:rsidR="00A0037E" w:rsidRDefault="00A0037E" w:rsidP="00A0037E">
      <w:pPr>
        <w:spacing w:before="100" w:beforeAutospacing="1" w:after="100" w:afterAutospacing="1"/>
        <w:ind w:firstLine="708"/>
        <w:jc w:val="both"/>
        <w:rPr>
          <w:sz w:val="22"/>
          <w:szCs w:val="22"/>
        </w:rPr>
      </w:pPr>
      <w:r w:rsidRPr="00D74FE2">
        <w:rPr>
          <w:sz w:val="22"/>
          <w:szCs w:val="22"/>
        </w:rPr>
        <w:t xml:space="preserve">Wykonawca zobligowany jest uzyskać wszelkie opinie, uzgodnienia, pozwolenia </w:t>
      </w:r>
      <w:r w:rsidR="00C15C2B">
        <w:rPr>
          <w:sz w:val="22"/>
          <w:szCs w:val="22"/>
        </w:rPr>
        <w:t xml:space="preserve">                         </w:t>
      </w:r>
      <w:r w:rsidRPr="00D74FE2">
        <w:rPr>
          <w:sz w:val="22"/>
          <w:szCs w:val="22"/>
        </w:rPr>
        <w:t>i inne dokumenty wymagane szczególnymi przepisami, niezbędne w postępowaniu, mającym na celu zatwierdzenie dokumentacji projektowej i uzyskanie pozwolenia na budowę jeżeli zakres dokumentacji będzie tego wymagał.</w:t>
      </w:r>
    </w:p>
    <w:p w:rsidR="00C15C2B" w:rsidRDefault="00C15C2B" w:rsidP="00A0037E">
      <w:pPr>
        <w:spacing w:before="100" w:beforeAutospacing="1" w:after="100" w:afterAutospacing="1"/>
        <w:ind w:firstLine="708"/>
        <w:jc w:val="both"/>
        <w:rPr>
          <w:sz w:val="22"/>
          <w:szCs w:val="22"/>
        </w:rPr>
      </w:pPr>
    </w:p>
    <w:p w:rsidR="00931BFF" w:rsidRPr="00931BFF" w:rsidRDefault="00931BFF" w:rsidP="00931BFF">
      <w:pPr>
        <w:pStyle w:val="Akapitzlist"/>
        <w:numPr>
          <w:ilvl w:val="0"/>
          <w:numId w:val="34"/>
        </w:numPr>
        <w:spacing w:after="0"/>
        <w:jc w:val="both"/>
        <w:rPr>
          <w:b/>
          <w:sz w:val="24"/>
          <w:szCs w:val="24"/>
          <w:u w:val="single"/>
        </w:rPr>
      </w:pPr>
      <w:r w:rsidRPr="00931BFF">
        <w:rPr>
          <w:b/>
          <w:sz w:val="24"/>
          <w:szCs w:val="24"/>
          <w:u w:val="single"/>
        </w:rPr>
        <w:lastRenderedPageBreak/>
        <w:t>Opracowanie dokumentacji obejmuje:</w:t>
      </w:r>
    </w:p>
    <w:p w:rsidR="00931BFF" w:rsidRDefault="00931BFF" w:rsidP="00931BFF">
      <w:pPr>
        <w:pStyle w:val="Akapitzlist"/>
        <w:spacing w:after="0"/>
        <w:ind w:left="360"/>
        <w:jc w:val="both"/>
        <w:rPr>
          <w:b/>
        </w:rPr>
      </w:pPr>
    </w:p>
    <w:p w:rsidR="0022024D" w:rsidRDefault="0022024D" w:rsidP="0022024D">
      <w:pPr>
        <w:pStyle w:val="Akapitzlist"/>
        <w:numPr>
          <w:ilvl w:val="1"/>
          <w:numId w:val="34"/>
        </w:numPr>
        <w:spacing w:after="0"/>
        <w:jc w:val="both"/>
      </w:pPr>
      <w:r w:rsidRPr="00903A0B">
        <w:rPr>
          <w:b/>
        </w:rPr>
        <w:t xml:space="preserve">Sporządzenie projektu budowlanego </w:t>
      </w:r>
      <w:r w:rsidRPr="00903A0B">
        <w:t xml:space="preserve">(uwzględniającego wszystkie branże) termomodernizacji budynków, dla poszczególnych </w:t>
      </w:r>
      <w:r>
        <w:t>zadań.</w:t>
      </w:r>
    </w:p>
    <w:p w:rsidR="0022024D" w:rsidRPr="00993F63" w:rsidRDefault="0022024D" w:rsidP="0022024D">
      <w:pPr>
        <w:pStyle w:val="Akapitzlist"/>
        <w:spacing w:after="0"/>
        <w:ind w:left="708"/>
        <w:jc w:val="both"/>
      </w:pPr>
      <w:r w:rsidRPr="0022024D">
        <w:rPr>
          <w:b/>
        </w:rPr>
        <w:t>Wykonanie projektów budowlanych</w:t>
      </w:r>
      <w:r w:rsidRPr="00993F63">
        <w:t xml:space="preserve"> (uwzględniające wszystkie branże) dla </w:t>
      </w:r>
      <w:r>
        <w:t>określonych zadań,</w:t>
      </w:r>
      <w:r w:rsidR="00AD4924">
        <w:t xml:space="preserve"> w ilości: 6</w:t>
      </w:r>
      <w:r w:rsidRPr="00993F63">
        <w:t xml:space="preserve"> egze</w:t>
      </w:r>
      <w:r w:rsidR="00AD4924">
        <w:t>mplarzy w formie pisemnej oraz 2</w:t>
      </w:r>
      <w:r w:rsidRPr="00993F63">
        <w:t xml:space="preserve"> egzemplarz w formie elektronicznej (format: pdf);</w:t>
      </w:r>
      <w:r w:rsidR="00B22BA7">
        <w:t xml:space="preserve"> ( dla każdego z zadań ).</w:t>
      </w:r>
    </w:p>
    <w:p w:rsidR="001930F2" w:rsidRDefault="001930F2" w:rsidP="001930F2">
      <w:pPr>
        <w:pStyle w:val="Akapitzlist"/>
        <w:numPr>
          <w:ilvl w:val="1"/>
          <w:numId w:val="34"/>
        </w:numPr>
        <w:spacing w:after="0"/>
        <w:jc w:val="both"/>
      </w:pPr>
      <w:r w:rsidRPr="00921CFD">
        <w:rPr>
          <w:b/>
        </w:rPr>
        <w:t>Sporządzenie projektów wykonawczych</w:t>
      </w:r>
      <w:r w:rsidRPr="00921CFD">
        <w:t xml:space="preserve"> (uwzględniających wszystkie branże), uzupełniających i uszczegóławiających projekty budowlane w zakresie i stopniu dokładności niezbędnym do sporządzenia przedmiaru robót, kosztorysu inwestorskiego, przygotowania oferty przez wykonawcę i realizacji robót budowlanych. Projekty te muszą zezwalać na realizację wszystkich robót budowlano-montażowych bez dodatkowych opracowań. Projekty te muszą uwzględniać wymagania określone w § 5 Rozporządzenia Ministra Infrastruktury z dnia 2 września 2004 r. w sprawie szczegółowego zakresu i formy dokumentacji projektowej, specyfikacji technicznych wykonania i odbioru robót budowlanych oraz programu funkcjonalno-użytkowego (Dz. U. z 2013 r. poz. 1129)</w:t>
      </w:r>
    </w:p>
    <w:p w:rsidR="001930F2" w:rsidRDefault="001930F2" w:rsidP="001930F2">
      <w:pPr>
        <w:pStyle w:val="Akapitzlist"/>
        <w:spacing w:after="0"/>
        <w:ind w:left="708"/>
        <w:jc w:val="both"/>
      </w:pPr>
      <w:r w:rsidRPr="00921CFD">
        <w:rPr>
          <w:b/>
        </w:rPr>
        <w:t>Wykonanie projektów wykonawczych</w:t>
      </w:r>
      <w:r w:rsidRPr="00921CFD">
        <w:t xml:space="preserve"> (</w:t>
      </w:r>
      <w:r>
        <w:t xml:space="preserve">uwzględniających </w:t>
      </w:r>
      <w:r w:rsidRPr="00921CFD">
        <w:t xml:space="preserve">wszystkie branże) dla </w:t>
      </w:r>
      <w:r w:rsidRPr="00993F63">
        <w:t xml:space="preserve"> </w:t>
      </w:r>
      <w:r>
        <w:t>określonych zadań,</w:t>
      </w:r>
      <w:r w:rsidR="00AD4924">
        <w:t xml:space="preserve"> w ilości: 6</w:t>
      </w:r>
      <w:r w:rsidRPr="00921CFD">
        <w:t xml:space="preserve"> egze</w:t>
      </w:r>
      <w:r w:rsidR="00AD4924">
        <w:t>mplarzy w formie pisemnej oraz 2 egz.</w:t>
      </w:r>
      <w:r w:rsidRPr="00921CFD">
        <w:t xml:space="preserve"> w formie elektronicznej (format: pdf);</w:t>
      </w:r>
      <w:r w:rsidRPr="001930F2">
        <w:t xml:space="preserve"> </w:t>
      </w:r>
      <w:r>
        <w:t>( dla każdego z zadań ).</w:t>
      </w:r>
    </w:p>
    <w:p w:rsidR="0052455F" w:rsidRDefault="0052455F" w:rsidP="0052455F">
      <w:pPr>
        <w:pStyle w:val="Akapitzlist"/>
        <w:numPr>
          <w:ilvl w:val="1"/>
          <w:numId w:val="34"/>
        </w:numPr>
        <w:spacing w:after="0"/>
        <w:jc w:val="both"/>
      </w:pPr>
      <w:r w:rsidRPr="00993F63">
        <w:rPr>
          <w:b/>
        </w:rPr>
        <w:t>Sporządzenie specyfikacji technicznych wykonania i odbioru robót budowlanych</w:t>
      </w:r>
      <w:r w:rsidRPr="00993F63">
        <w:t>,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wymagania określone w § 13 i 14 Rozporządzenia Ministra Infrastruktury z dnia 2 września 2004 r. w sprawie szczegółowego zakresu i formy dokumentacji projektowej, specyfikacji technicznych wykonania i odbioru robót budowlanych oraz programu funkcjonalno-użytkowego</w:t>
      </w:r>
      <w:r>
        <w:t xml:space="preserve">                                </w:t>
      </w:r>
      <w:r w:rsidRPr="00993F63">
        <w:t xml:space="preserve"> (Dz. U. z 2013 r. poz. 1129)</w:t>
      </w:r>
    </w:p>
    <w:p w:rsidR="0052455F" w:rsidRDefault="0052455F" w:rsidP="0052455F">
      <w:pPr>
        <w:pStyle w:val="Akapitzlist"/>
        <w:spacing w:after="0"/>
        <w:ind w:left="360"/>
        <w:jc w:val="both"/>
      </w:pPr>
    </w:p>
    <w:p w:rsidR="0052455F" w:rsidRDefault="0052455F" w:rsidP="002B41BC">
      <w:pPr>
        <w:pStyle w:val="Akapitzlist"/>
        <w:spacing w:after="0"/>
        <w:ind w:left="708"/>
        <w:jc w:val="both"/>
      </w:pPr>
      <w:r w:rsidRPr="00993F63">
        <w:rPr>
          <w:b/>
        </w:rPr>
        <w:t>Wykonanie specyfikacji technicznej wykonania i odbioru robót budowlanych</w:t>
      </w:r>
      <w:r w:rsidRPr="00993F63">
        <w:t xml:space="preserve"> dla </w:t>
      </w:r>
      <w:r>
        <w:t>określonych zadań,</w:t>
      </w:r>
      <w:r w:rsidR="002B41BC">
        <w:t xml:space="preserve"> w ilości: 6</w:t>
      </w:r>
      <w:r w:rsidRPr="00993F63">
        <w:t xml:space="preserve"> egze</w:t>
      </w:r>
      <w:r w:rsidR="002B41BC">
        <w:t xml:space="preserve">mplarzy w formie pisemnej oraz 2 egz. </w:t>
      </w:r>
      <w:r w:rsidRPr="00993F63">
        <w:t>w formie elektronicznej (format: pdf);</w:t>
      </w:r>
      <w:r w:rsidR="009E449F">
        <w:t xml:space="preserve"> ( dla każdego z zadań ).</w:t>
      </w:r>
    </w:p>
    <w:p w:rsidR="0052455F" w:rsidRDefault="0052455F" w:rsidP="0052455F">
      <w:pPr>
        <w:pStyle w:val="Akapitzlist"/>
        <w:numPr>
          <w:ilvl w:val="1"/>
          <w:numId w:val="34"/>
        </w:numPr>
        <w:spacing w:after="0"/>
        <w:jc w:val="both"/>
      </w:pPr>
      <w:r w:rsidRPr="00E20A34">
        <w:rPr>
          <w:b/>
        </w:rPr>
        <w:t>Sporządzenie przedmiarów robót</w:t>
      </w:r>
      <w:r w:rsidRPr="00E20A34">
        <w:t xml:space="preserve"> (uwzględniających wszystkie branże osobno) przez które należy rozumieć opracowania zawierające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 Przedmiary muszą uwzględniać wymagania określone od §6 do §10 Rozporządzenia Ministra Infrastruktury z dnia 2 września 2004 r. w sprawie szczegółowego zakresu i formy dokumentacji projektowej, specyfikacji technicznych wykonania i odbioru robót budowlanych oraz programu funkcjonalno-użytkowego (Dz. U. z 2013 r. poz. 1129)</w:t>
      </w:r>
    </w:p>
    <w:p w:rsidR="0052455F" w:rsidRDefault="0052455F" w:rsidP="009E449F">
      <w:pPr>
        <w:spacing w:after="0"/>
        <w:ind w:left="708"/>
        <w:jc w:val="both"/>
      </w:pPr>
      <w:r w:rsidRPr="00E20A34">
        <w:rPr>
          <w:b/>
        </w:rPr>
        <w:t>Wykonanie przedmiaru robót</w:t>
      </w:r>
      <w:r w:rsidRPr="00E20A34">
        <w:t xml:space="preserve"> (uwzględniające wszystkie branże osobno) </w:t>
      </w:r>
      <w:r w:rsidRPr="00993F63">
        <w:t xml:space="preserve">dla </w:t>
      </w:r>
      <w:r>
        <w:t>określonych zadań,</w:t>
      </w:r>
      <w:r w:rsidR="00D56F8E">
        <w:t xml:space="preserve"> w ilości: 6</w:t>
      </w:r>
      <w:r w:rsidRPr="00E20A34">
        <w:t xml:space="preserve"> egze</w:t>
      </w:r>
      <w:r w:rsidR="00D56F8E">
        <w:t>mplarzy w formie pisemnej oraz 2 egz.</w:t>
      </w:r>
      <w:r w:rsidRPr="00E20A34">
        <w:t xml:space="preserve"> w formie elektronicznej (format: pdf oraz format edytowalny: </w:t>
      </w:r>
      <w:proofErr w:type="spellStart"/>
      <w:r w:rsidRPr="00E20A34">
        <w:t>ath</w:t>
      </w:r>
      <w:proofErr w:type="spellEnd"/>
      <w:r w:rsidRPr="00E20A34">
        <w:t>);</w:t>
      </w:r>
      <w:r w:rsidR="009E449F">
        <w:t xml:space="preserve"> ( dla każdego z zadań ).</w:t>
      </w:r>
    </w:p>
    <w:p w:rsidR="009E449F" w:rsidRDefault="009E449F" w:rsidP="009E449F">
      <w:pPr>
        <w:pStyle w:val="Akapitzlist"/>
        <w:numPr>
          <w:ilvl w:val="1"/>
          <w:numId w:val="34"/>
        </w:numPr>
        <w:spacing w:after="0"/>
        <w:jc w:val="both"/>
      </w:pPr>
      <w:r w:rsidRPr="00E20A34">
        <w:rPr>
          <w:b/>
        </w:rPr>
        <w:t>Sporządzenie kosztorysów inwestorskich</w:t>
      </w:r>
      <w:r w:rsidRPr="00E20A34">
        <w:t xml:space="preserve"> (uwzględniających wszystkie branże osobno) opracowanych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w:t>
      </w:r>
    </w:p>
    <w:p w:rsidR="009E449F" w:rsidRDefault="009E449F" w:rsidP="009E449F">
      <w:pPr>
        <w:spacing w:after="0"/>
        <w:ind w:left="708"/>
        <w:jc w:val="both"/>
      </w:pPr>
      <w:r w:rsidRPr="00E20A34">
        <w:rPr>
          <w:b/>
        </w:rPr>
        <w:lastRenderedPageBreak/>
        <w:t>Wykonanie kosztorysów inwestorskich</w:t>
      </w:r>
      <w:r w:rsidRPr="00E20A34">
        <w:t xml:space="preserve"> (uwzględniających wszystkie branże osobno)</w:t>
      </w:r>
      <w:r w:rsidRPr="006A10FD">
        <w:t xml:space="preserve"> </w:t>
      </w:r>
      <w:r w:rsidRPr="00993F63">
        <w:t xml:space="preserve">dla </w:t>
      </w:r>
      <w:r>
        <w:t>określonych zadań,</w:t>
      </w:r>
      <w:r w:rsidR="00D56F8E">
        <w:t xml:space="preserve">  w ilości: 6</w:t>
      </w:r>
      <w:r w:rsidRPr="00E20A34">
        <w:t xml:space="preserve"> egze</w:t>
      </w:r>
      <w:r w:rsidR="00D56F8E">
        <w:t>mplarzy w formie pisemnej oraz 2 egz.</w:t>
      </w:r>
      <w:r w:rsidRPr="00E20A34">
        <w:t xml:space="preserve"> w formie elektronicznej (format: pdf);</w:t>
      </w:r>
      <w:r>
        <w:t xml:space="preserve"> ( dla każdego z zadań ).</w:t>
      </w:r>
    </w:p>
    <w:p w:rsidR="009E449F" w:rsidRDefault="009E449F" w:rsidP="009E449F">
      <w:pPr>
        <w:spacing w:after="0"/>
        <w:ind w:left="360"/>
        <w:jc w:val="both"/>
      </w:pPr>
    </w:p>
    <w:p w:rsidR="007634EF" w:rsidRDefault="007634EF" w:rsidP="007634EF">
      <w:pPr>
        <w:pStyle w:val="Akapitzlist"/>
        <w:numPr>
          <w:ilvl w:val="1"/>
          <w:numId w:val="34"/>
        </w:numPr>
        <w:spacing w:after="0"/>
        <w:jc w:val="both"/>
      </w:pPr>
      <w:r w:rsidRPr="00E20A34">
        <w:rPr>
          <w:b/>
        </w:rPr>
        <w:t>Sporządzenie informacji dotyczących bezpieczeństwa i ochrony zdrowia</w:t>
      </w:r>
      <w:r w:rsidRPr="00E20A34">
        <w:t xml:space="preserve"> (BIOZ)</w:t>
      </w:r>
    </w:p>
    <w:p w:rsidR="007634EF" w:rsidRDefault="007634EF" w:rsidP="007634EF">
      <w:pPr>
        <w:spacing w:after="0"/>
        <w:ind w:left="708"/>
        <w:jc w:val="both"/>
      </w:pPr>
      <w:r w:rsidRPr="00E20A34">
        <w:rPr>
          <w:b/>
        </w:rPr>
        <w:t xml:space="preserve">Wykonanie informacji </w:t>
      </w:r>
      <w:proofErr w:type="spellStart"/>
      <w:r w:rsidRPr="00E20A34">
        <w:rPr>
          <w:b/>
        </w:rPr>
        <w:t>BiOZ</w:t>
      </w:r>
      <w:proofErr w:type="spellEnd"/>
      <w:r w:rsidRPr="00E20A34">
        <w:rPr>
          <w:b/>
        </w:rPr>
        <w:t xml:space="preserve"> </w:t>
      </w:r>
      <w:r w:rsidRPr="00E20A34">
        <w:t>dl</w:t>
      </w:r>
      <w:r w:rsidR="00D56F8E">
        <w:t>a każdego z budynków w ilości: 6</w:t>
      </w:r>
      <w:r w:rsidRPr="00E20A34">
        <w:t xml:space="preserve"> egze</w:t>
      </w:r>
      <w:r w:rsidR="00D56F8E">
        <w:t xml:space="preserve">mplarzy w formie pisemnej oraz 2 egz. </w:t>
      </w:r>
      <w:r w:rsidRPr="00E20A34">
        <w:t xml:space="preserve"> w formie elektronicznej (format: pdf);</w:t>
      </w:r>
      <w:r>
        <w:t xml:space="preserve"> ( dla każdego z zadań ).</w:t>
      </w:r>
    </w:p>
    <w:p w:rsidR="007634EF" w:rsidRDefault="007634EF" w:rsidP="007634EF">
      <w:pPr>
        <w:spacing w:after="0"/>
        <w:ind w:left="360"/>
        <w:jc w:val="both"/>
      </w:pPr>
    </w:p>
    <w:p w:rsidR="007634EF" w:rsidRDefault="007634EF" w:rsidP="007634EF">
      <w:pPr>
        <w:pStyle w:val="Akapitzlist"/>
        <w:numPr>
          <w:ilvl w:val="1"/>
          <w:numId w:val="34"/>
        </w:numPr>
        <w:spacing w:after="0"/>
        <w:jc w:val="both"/>
      </w:pPr>
      <w:r w:rsidRPr="00E20A34">
        <w:rPr>
          <w:b/>
        </w:rPr>
        <w:t>Złożenie do właściwego organu administracyjnego wniosku</w:t>
      </w:r>
      <w:r w:rsidRPr="00E20A34">
        <w:t xml:space="preserve"> o wydanie decyzji o pozwoleniu na budowę, bądź zgłoszeniu zamiaru przystąpienia do wykonywania robót budowlanych, spełniającego wszystkie warunki niezbędne do uzyskania w/w decyzji.</w:t>
      </w:r>
      <w:r>
        <w:t xml:space="preserve"> ( dla każdego z zadań ).</w:t>
      </w:r>
    </w:p>
    <w:p w:rsidR="007634EF" w:rsidRDefault="007634EF" w:rsidP="007634EF">
      <w:pPr>
        <w:spacing w:after="0"/>
        <w:ind w:left="360"/>
        <w:jc w:val="both"/>
        <w:rPr>
          <w:b/>
        </w:rPr>
      </w:pPr>
    </w:p>
    <w:p w:rsidR="007634EF" w:rsidRPr="00E20A34" w:rsidRDefault="007634EF" w:rsidP="007634EF">
      <w:pPr>
        <w:spacing w:after="0"/>
        <w:ind w:left="360"/>
        <w:jc w:val="both"/>
        <w:rPr>
          <w:b/>
        </w:rPr>
      </w:pPr>
      <w:r w:rsidRPr="00E20A34">
        <w:rPr>
          <w:b/>
        </w:rPr>
        <w:t>Wykonawca w terminie realizacji przedmiotu zamówienia jest zobowiązan</w:t>
      </w:r>
      <w:r>
        <w:rPr>
          <w:b/>
        </w:rPr>
        <w:t>y uzyskać uprawomocnioną decyzję</w:t>
      </w:r>
      <w:r w:rsidRPr="00E20A34">
        <w:rPr>
          <w:b/>
        </w:rPr>
        <w:t xml:space="preserve"> pozwolenia na budowę, bądź zaświadczenie o niewniesieniu sprzeciwu do zgłoszonych robót budowlanych.</w:t>
      </w:r>
    </w:p>
    <w:p w:rsidR="007634EF" w:rsidRDefault="007634EF" w:rsidP="007634EF">
      <w:pPr>
        <w:pStyle w:val="Akapitzlist"/>
        <w:spacing w:after="0"/>
        <w:ind w:left="360"/>
        <w:jc w:val="both"/>
      </w:pPr>
      <w:r w:rsidRPr="00E20A34">
        <w:t xml:space="preserve">Do wykonanych opracowań Wykonawca dołączy ich wykaz oraz oświadczenie, iż są wykonane zgodnie z zamówieniem, dokonanymi uzgodnieniami, obowiązującymi przepisami, kompletne </w:t>
      </w:r>
      <w:r>
        <w:t xml:space="preserve">                  </w:t>
      </w:r>
      <w:r w:rsidRPr="00E20A34">
        <w:t xml:space="preserve">z punktu widzenia celu, któremu mają służyć. Zaproponowane materiały i urządzenia winny być opisywane z zachowaniem przepisów wynikających z art. 29 – 31 ustawy </w:t>
      </w:r>
      <w:proofErr w:type="spellStart"/>
      <w:r w:rsidRPr="00E20A34">
        <w:t>Pzp</w:t>
      </w:r>
      <w:proofErr w:type="spellEnd"/>
      <w:r w:rsidRPr="00E20A34">
        <w:t>.</w:t>
      </w:r>
    </w:p>
    <w:p w:rsidR="000D3728" w:rsidRPr="000D3728" w:rsidRDefault="000D3728" w:rsidP="007634EF">
      <w:pPr>
        <w:pStyle w:val="Akapitzlist"/>
        <w:spacing w:after="0"/>
        <w:ind w:left="360"/>
        <w:jc w:val="both"/>
        <w:rPr>
          <w:sz w:val="24"/>
          <w:szCs w:val="24"/>
        </w:rPr>
      </w:pPr>
    </w:p>
    <w:p w:rsidR="000D3728" w:rsidRPr="000D3728" w:rsidRDefault="000D3728" w:rsidP="000D3728">
      <w:pPr>
        <w:pStyle w:val="Akapitzlist"/>
        <w:numPr>
          <w:ilvl w:val="0"/>
          <w:numId w:val="34"/>
        </w:numPr>
        <w:spacing w:after="0"/>
        <w:jc w:val="both"/>
        <w:rPr>
          <w:b/>
          <w:sz w:val="24"/>
          <w:szCs w:val="24"/>
        </w:rPr>
      </w:pPr>
      <w:r w:rsidRPr="000D3728">
        <w:rPr>
          <w:b/>
          <w:sz w:val="24"/>
          <w:szCs w:val="24"/>
        </w:rPr>
        <w:t>Dodatkowe uwarunkowania związane z przygotowaniem oferty i realizacją przedmiotu zamówienia:</w:t>
      </w:r>
    </w:p>
    <w:p w:rsidR="00184040" w:rsidRDefault="000D3728" w:rsidP="00184040">
      <w:pPr>
        <w:pStyle w:val="Akapitzlist"/>
        <w:numPr>
          <w:ilvl w:val="1"/>
          <w:numId w:val="34"/>
        </w:numPr>
        <w:spacing w:after="0"/>
        <w:jc w:val="both"/>
      </w:pPr>
      <w:r w:rsidRPr="003702BD">
        <w:t xml:space="preserve">Wykonawca dokona sprawdzenia rozwiązań projektowych w zakresie wynikającym z przepisów </w:t>
      </w:r>
      <w:r w:rsidRPr="003702BD">
        <w:rPr>
          <w:u w:val="single"/>
        </w:rPr>
        <w:t>oraz uzyska wymagane opinie rzeczoznawców, uzgodnienia i decyzje administracyjne niezbędne do realizacji przedmiotu zamówienia</w:t>
      </w:r>
      <w:r w:rsidRPr="003702BD">
        <w:t xml:space="preserve"> </w:t>
      </w:r>
      <w:r w:rsidR="00184040" w:rsidRPr="003702BD">
        <w:t xml:space="preserve">Wykonawca dokona sprawdzenia rozwiązań projektowych w zakresie wynikającym z przepisów </w:t>
      </w:r>
      <w:r w:rsidR="00184040" w:rsidRPr="003702BD">
        <w:rPr>
          <w:u w:val="single"/>
        </w:rPr>
        <w:t>oraz uzyska wymagane opinie rzeczoznawców, uzgodnienia i decyzje administracyjne niezbędne do realizacji przedmiotu zamówienia</w:t>
      </w:r>
      <w:r w:rsidR="00184040" w:rsidRPr="003702BD">
        <w:t xml:space="preserve"> (włącznie z decyzją pozwolenia na budowę, bądź zgłoszeniem zamiaru przystąpienia do wykonywania robót budowlanych), a także poniesie związane z tym koszty. W szczególności wykonawca, uzgodni projekty pod względem ochrony przeciwpożarowej, spraw sanitarnohigienicznych, bezpieczeństwa i higieny pracy, przez uprawnionych rzeczoznawców.</w:t>
      </w:r>
    </w:p>
    <w:p w:rsidR="00184040" w:rsidRDefault="00184040" w:rsidP="00184040">
      <w:pPr>
        <w:spacing w:after="0"/>
        <w:jc w:val="both"/>
      </w:pPr>
    </w:p>
    <w:p w:rsidR="00184040" w:rsidRDefault="00184040" w:rsidP="00184040">
      <w:pPr>
        <w:pStyle w:val="Akapitzlist"/>
        <w:numPr>
          <w:ilvl w:val="1"/>
          <w:numId w:val="34"/>
        </w:numPr>
        <w:spacing w:after="0"/>
        <w:jc w:val="both"/>
      </w:pPr>
      <w:r w:rsidRPr="003702BD">
        <w:t>Jeżeli do wykonania określonego opracowania przepisy prawa, wymagają posiadania odpowiednich uprawnień w szczególności uprawnień do pełnienia samodzielnych funkcji technicznych w budownictwie, w zakresie projektowania wykonawca realizując zamówienie, będzie posługiwał się osobami z odpowiednimi uprawnieniami i w odpowiedniej specjalności budowlanej oraz będącymi członkami właściwej izby budowlanej.</w:t>
      </w:r>
    </w:p>
    <w:p w:rsidR="007C1437" w:rsidRDefault="000D3728" w:rsidP="00A0037E">
      <w:pPr>
        <w:pStyle w:val="Akapitzlist"/>
        <w:numPr>
          <w:ilvl w:val="1"/>
          <w:numId w:val="34"/>
        </w:numPr>
        <w:spacing w:after="0"/>
        <w:jc w:val="both"/>
      </w:pPr>
      <w:r w:rsidRPr="003702BD">
        <w:t>W szczególności wykonawca, uzgodni projekty pod względem ochrony przeciwpożarowej, spraw sanitarnohigienicznych, bezpieczeństwa i higieny pracy, przez uprawnionych rzeczoznawców.</w:t>
      </w:r>
    </w:p>
    <w:p w:rsidR="00593B58" w:rsidRDefault="007C1437" w:rsidP="00112967">
      <w:pPr>
        <w:pStyle w:val="Akapitzlist"/>
        <w:numPr>
          <w:ilvl w:val="1"/>
          <w:numId w:val="34"/>
        </w:numPr>
        <w:spacing w:after="0"/>
        <w:jc w:val="both"/>
      </w:pPr>
      <w:r w:rsidRPr="007E13F9">
        <w:t>Wykonawca opracowując dokumentację musi mieć na względzie, że wszystkie projektowane roboty będą realizowane w czynnym obiekcie i nie mogą zaburzać funkcjonowania</w:t>
      </w:r>
      <w:r>
        <w:t>.</w:t>
      </w:r>
    </w:p>
    <w:p w:rsidR="007C1437" w:rsidRDefault="007C1437" w:rsidP="007C1437">
      <w:pPr>
        <w:pStyle w:val="Akapitzlist"/>
        <w:numPr>
          <w:ilvl w:val="1"/>
          <w:numId w:val="34"/>
        </w:numPr>
        <w:spacing w:after="0"/>
        <w:jc w:val="both"/>
      </w:pPr>
      <w:r w:rsidRPr="00C97573">
        <w:t>Zamawiający nie posiada pełnej dokumentacji budynków, w których będzie przeprowadzana termomodernizacja. Wykonawca zobowiązany będzie do wykonania</w:t>
      </w:r>
      <w:r>
        <w:t xml:space="preserve"> </w:t>
      </w:r>
      <w:r w:rsidRPr="00C97573">
        <w:t xml:space="preserve"> inwentaryzacji budynków (stanu istniejącego), koniecznych do prawidłowego zaprojektowania i skalkulowania wszystkich prac termomodernizacyjnych.</w:t>
      </w:r>
      <w:r w:rsidR="009324CA">
        <w:t xml:space="preserve">    </w:t>
      </w:r>
    </w:p>
    <w:p w:rsidR="00593B58" w:rsidRDefault="00593B58" w:rsidP="00593B58">
      <w:pPr>
        <w:pStyle w:val="Akapitzlist"/>
        <w:spacing w:after="0"/>
        <w:ind w:left="792"/>
        <w:jc w:val="both"/>
      </w:pPr>
    </w:p>
    <w:p w:rsidR="009324CA" w:rsidRDefault="009324CA" w:rsidP="009324CA">
      <w:pPr>
        <w:pStyle w:val="Akapitzlist"/>
        <w:numPr>
          <w:ilvl w:val="1"/>
          <w:numId w:val="34"/>
        </w:numPr>
        <w:spacing w:after="0"/>
        <w:jc w:val="both"/>
      </w:pPr>
      <w:r w:rsidRPr="00F22DD1">
        <w:lastRenderedPageBreak/>
        <w:t>W ramach niniejszego zamówienia i wynagrodzenia wykonawca obowiązany jest uzyskać mapę do celów projektowych (jeżeli jest wymagana), uzyskać wymagane prawem uzgodnienia i wykonać dokumentację umożliwiającą uzyskanie decyzji o pozwoleniu na budowę, bądź dokonania zgłoszenia zamiaru przystąpienia do wykonywania robót budowlanych.</w:t>
      </w:r>
    </w:p>
    <w:p w:rsidR="009324CA" w:rsidRPr="00F22DD1" w:rsidRDefault="009324CA" w:rsidP="009324CA">
      <w:pPr>
        <w:pStyle w:val="Akapitzlist"/>
      </w:pPr>
    </w:p>
    <w:p w:rsidR="009324CA" w:rsidRDefault="009324CA" w:rsidP="009324CA">
      <w:pPr>
        <w:pStyle w:val="Akapitzlist"/>
        <w:numPr>
          <w:ilvl w:val="1"/>
          <w:numId w:val="34"/>
        </w:numPr>
        <w:spacing w:after="0"/>
        <w:jc w:val="both"/>
      </w:pPr>
      <w:r w:rsidRPr="00F22DD1">
        <w:t>Przedmi</w:t>
      </w:r>
      <w:r>
        <w:t>ot zamówienia</w:t>
      </w:r>
      <w:r w:rsidRPr="00F22DD1">
        <w:t xml:space="preserve"> obejmuje:</w:t>
      </w:r>
      <w:r>
        <w:t xml:space="preserve"> </w:t>
      </w:r>
      <w:r w:rsidRPr="00F22DD1">
        <w:t>złożenie w imieniu zamawiającego wniosku o wydanie pozwolenia na budowę, bądź dokonania zgłoszenia zamiaru przystąpienia do wykonywania robót budowlanych,</w:t>
      </w:r>
      <w:r>
        <w:t xml:space="preserve"> </w:t>
      </w:r>
      <w:r w:rsidRPr="00F22DD1">
        <w:t xml:space="preserve">uzyskanie w terminie realizacji przedmiotu zamówienia, </w:t>
      </w:r>
      <w:r w:rsidRPr="00F22DD1">
        <w:rPr>
          <w:u w:val="single"/>
        </w:rPr>
        <w:t>uprawomocnionej decyzji</w:t>
      </w:r>
      <w:r w:rsidRPr="00F22DD1">
        <w:t xml:space="preserve"> pozwolenia na budowę, bądź zaświadczenia o niewniesieniu sprzeciwu do zgłoszenia zamiaru przystąpienia do wykonania robót budowlanych</w:t>
      </w:r>
      <w:r>
        <w:t>.</w:t>
      </w:r>
      <w:r w:rsidR="00181444" w:rsidRPr="00181444">
        <w:rPr>
          <w:b/>
        </w:rPr>
        <w:t xml:space="preserve"> </w:t>
      </w:r>
    </w:p>
    <w:p w:rsidR="009324CA" w:rsidRPr="00F22DD1" w:rsidRDefault="009324CA" w:rsidP="009324CA">
      <w:pPr>
        <w:pStyle w:val="Akapitzlist"/>
      </w:pPr>
    </w:p>
    <w:p w:rsidR="009324CA" w:rsidRDefault="009324CA" w:rsidP="009324CA">
      <w:pPr>
        <w:pStyle w:val="Akapitzlist"/>
        <w:numPr>
          <w:ilvl w:val="1"/>
          <w:numId w:val="34"/>
        </w:numPr>
        <w:spacing w:after="0"/>
        <w:jc w:val="both"/>
      </w:pPr>
      <w:r w:rsidRPr="00F22DD1">
        <w:rPr>
          <w:u w:val="single"/>
        </w:rPr>
        <w:t>Wykonawca w trakcie opracowywania dokumentacji projektowej zobowiązany jest na bieżąco uzgadniać z zamawiającym proponowane rozwiązania techniczne, technologiczne i materiałowe. Zamawiający wymaga, aby wykorzystane zostały najnowsze technologie oraz zaprojektowane instalacje zapewniały zminimalizowanie kosztów utrzymania i eksploatacji obiektów</w:t>
      </w:r>
      <w:r w:rsidRPr="00F22DD1">
        <w:t>.</w:t>
      </w:r>
      <w:r>
        <w:t xml:space="preserve"> </w:t>
      </w:r>
    </w:p>
    <w:p w:rsidR="009324CA" w:rsidRPr="00F22DD1" w:rsidRDefault="009324CA" w:rsidP="009324CA">
      <w:pPr>
        <w:pStyle w:val="Akapitzlist"/>
      </w:pPr>
    </w:p>
    <w:p w:rsidR="009324CA" w:rsidRDefault="009324CA" w:rsidP="009324CA">
      <w:pPr>
        <w:pStyle w:val="Akapitzlist"/>
        <w:numPr>
          <w:ilvl w:val="1"/>
          <w:numId w:val="34"/>
        </w:numPr>
        <w:spacing w:after="0"/>
        <w:jc w:val="both"/>
      </w:pPr>
      <w:r w:rsidRPr="00F22DD1">
        <w:t>Wykonawca na bieżąco będzie informował zamawiającego o postępie i zaawansowaniu prac oraz sygnalizować będzie pojawiające się zagrożenia i problemy, przy usunięciu których może być pomocne działanie zamawiającego.</w:t>
      </w:r>
    </w:p>
    <w:p w:rsidR="009324CA" w:rsidRDefault="009324CA" w:rsidP="009324CA">
      <w:pPr>
        <w:pStyle w:val="Akapitzlist"/>
      </w:pPr>
    </w:p>
    <w:p w:rsidR="00181444" w:rsidRDefault="00181444" w:rsidP="00181444">
      <w:pPr>
        <w:pStyle w:val="Akapitzlist"/>
        <w:numPr>
          <w:ilvl w:val="0"/>
          <w:numId w:val="34"/>
        </w:numPr>
        <w:spacing w:after="0"/>
        <w:jc w:val="both"/>
        <w:rPr>
          <w:b/>
          <w:sz w:val="22"/>
          <w:szCs w:val="22"/>
        </w:rPr>
      </w:pPr>
      <w:r w:rsidRPr="00181444">
        <w:rPr>
          <w:b/>
          <w:sz w:val="22"/>
          <w:szCs w:val="22"/>
        </w:rPr>
        <w:t>Wykonawca zobowiązuje się do:</w:t>
      </w:r>
      <w:r w:rsidR="00171953">
        <w:rPr>
          <w:b/>
          <w:sz w:val="22"/>
          <w:szCs w:val="22"/>
        </w:rPr>
        <w:t xml:space="preserve"> </w:t>
      </w:r>
    </w:p>
    <w:p w:rsidR="00171953" w:rsidRDefault="00171953" w:rsidP="00171953">
      <w:pPr>
        <w:pStyle w:val="Akapitzlist"/>
        <w:numPr>
          <w:ilvl w:val="1"/>
          <w:numId w:val="34"/>
        </w:numPr>
        <w:spacing w:after="0"/>
        <w:jc w:val="both"/>
      </w:pPr>
      <w:r w:rsidRPr="00F22DD1">
        <w:t xml:space="preserve">Przygotowywania projektów odpowiedzi na pytania związane z opracowanym opisem przedmiotu zamówienia, składane w trakcie trwania procedury zamówienia na wykonanie robót budowlanych </w:t>
      </w:r>
      <w:r w:rsidRPr="00171953">
        <w:rPr>
          <w:b/>
        </w:rPr>
        <w:t>w terminie do 2 dni</w:t>
      </w:r>
      <w:r w:rsidRPr="00F22DD1">
        <w:t xml:space="preserve"> od daty wystąpienia zamawiającego.</w:t>
      </w:r>
      <w:r>
        <w:t xml:space="preserve"> </w:t>
      </w:r>
    </w:p>
    <w:p w:rsidR="00171953" w:rsidRDefault="00171953" w:rsidP="00171953">
      <w:pPr>
        <w:pStyle w:val="Akapitzlist"/>
        <w:spacing w:after="0"/>
        <w:ind w:left="792"/>
        <w:jc w:val="both"/>
      </w:pPr>
    </w:p>
    <w:p w:rsidR="00171953" w:rsidRDefault="00171953" w:rsidP="00171953">
      <w:pPr>
        <w:pStyle w:val="Akapitzlist"/>
        <w:numPr>
          <w:ilvl w:val="1"/>
          <w:numId w:val="34"/>
        </w:numPr>
        <w:spacing w:after="0"/>
        <w:jc w:val="both"/>
      </w:pPr>
      <w:r w:rsidRPr="000C2B41">
        <w:t>Wydania, na etapie analizy ofert i na wniosek zamawiającego, pisemnej opinii na temat parametrów materiałów lub urządzeń w przypadku zaproponowania w ofertach przetargowych na wykonanie robót budowlanych, materiałów lub urządzeń „równoważnych", tzn.: o parametrach nie gorszych, niż przedstawione w opracowanej dokumentacji projektowej w terminie do 2 dni od daty wystąpienia zamawiającego.</w:t>
      </w:r>
    </w:p>
    <w:p w:rsidR="00171953" w:rsidRPr="000C2B41" w:rsidRDefault="00171953" w:rsidP="00171953">
      <w:pPr>
        <w:pStyle w:val="Akapitzlist"/>
      </w:pPr>
    </w:p>
    <w:p w:rsidR="00171953" w:rsidRDefault="00171953" w:rsidP="00171953">
      <w:pPr>
        <w:pStyle w:val="Akapitzlist"/>
        <w:numPr>
          <w:ilvl w:val="1"/>
          <w:numId w:val="34"/>
        </w:numPr>
        <w:spacing w:after="0"/>
        <w:jc w:val="both"/>
      </w:pPr>
      <w:r w:rsidRPr="000C2B41">
        <w:t>Podania, na wniosek zamawiającego, co najmniej dwóch producentów materiałów lub urządzeń, dla których nie użyto, nazwy opierając opis w opracowanej dokumentacji projektowej na parametrach technicznych w terminie do 2 dni od daty wystąpienia zamawiającego.</w:t>
      </w:r>
    </w:p>
    <w:p w:rsidR="00171953" w:rsidRPr="000C2B41" w:rsidRDefault="00171953" w:rsidP="00171953">
      <w:pPr>
        <w:pStyle w:val="Akapitzlist"/>
      </w:pPr>
    </w:p>
    <w:p w:rsidR="00171953" w:rsidRDefault="00171953" w:rsidP="00171953">
      <w:pPr>
        <w:pStyle w:val="Akapitzlist"/>
        <w:numPr>
          <w:ilvl w:val="1"/>
          <w:numId w:val="34"/>
        </w:numPr>
        <w:spacing w:after="0"/>
        <w:jc w:val="both"/>
      </w:pPr>
      <w:r w:rsidRPr="000C2B41">
        <w:t>Aktualizacji dokumentacji projektowo-kosztorysowej, związanej ze zmianami przepisów lub upływu czasu pomiędzy ich opracowaniem, a ogłoszeniem postępowania w celu udzielenia zamówienia publicznego na roboty budowlane.</w:t>
      </w:r>
    </w:p>
    <w:p w:rsidR="007A6349" w:rsidRDefault="007A6349" w:rsidP="007A6349">
      <w:pPr>
        <w:pStyle w:val="Akapitzlist"/>
      </w:pPr>
    </w:p>
    <w:p w:rsidR="007A6349" w:rsidRDefault="007A6349" w:rsidP="007A6349">
      <w:pPr>
        <w:spacing w:after="0"/>
        <w:jc w:val="both"/>
      </w:pPr>
    </w:p>
    <w:p w:rsidR="007A6349" w:rsidRDefault="007A6349" w:rsidP="007A6349">
      <w:pPr>
        <w:spacing w:after="0"/>
        <w:jc w:val="both"/>
      </w:pPr>
    </w:p>
    <w:p w:rsidR="00EF13EE" w:rsidRDefault="00EF13EE" w:rsidP="007A6349">
      <w:pPr>
        <w:spacing w:after="0"/>
        <w:jc w:val="both"/>
      </w:pPr>
    </w:p>
    <w:p w:rsidR="00EF13EE" w:rsidRDefault="00EF13EE" w:rsidP="007A6349">
      <w:pPr>
        <w:spacing w:after="0"/>
        <w:jc w:val="both"/>
      </w:pPr>
    </w:p>
    <w:p w:rsidR="007A6349" w:rsidRDefault="007A6349" w:rsidP="007A6349">
      <w:pPr>
        <w:spacing w:after="0"/>
        <w:jc w:val="both"/>
      </w:pPr>
    </w:p>
    <w:p w:rsidR="007A6349" w:rsidRDefault="007A6349" w:rsidP="007A6349">
      <w:pPr>
        <w:spacing w:after="0"/>
        <w:jc w:val="both"/>
      </w:pPr>
    </w:p>
    <w:p w:rsidR="00171953" w:rsidRPr="00171953" w:rsidRDefault="00171953" w:rsidP="00171953">
      <w:pPr>
        <w:pStyle w:val="Akapitzlist"/>
        <w:numPr>
          <w:ilvl w:val="0"/>
          <w:numId w:val="34"/>
        </w:numPr>
        <w:spacing w:after="0"/>
        <w:jc w:val="both"/>
        <w:rPr>
          <w:b/>
          <w:sz w:val="22"/>
          <w:szCs w:val="22"/>
        </w:rPr>
      </w:pPr>
      <w:r w:rsidRPr="00171953">
        <w:rPr>
          <w:b/>
          <w:sz w:val="22"/>
          <w:szCs w:val="22"/>
        </w:rPr>
        <w:lastRenderedPageBreak/>
        <w:t>Wykonawca zobowiązuje się sprawować nadzór autorski, podczas realizacji zadania objętego dokumentacją projektową, opracowaną przez wykonawcę.</w:t>
      </w:r>
    </w:p>
    <w:p w:rsidR="00171953" w:rsidRDefault="00171953" w:rsidP="00171953">
      <w:pPr>
        <w:pStyle w:val="Akapitzlist"/>
        <w:spacing w:after="0"/>
        <w:ind w:left="360"/>
        <w:jc w:val="both"/>
      </w:pPr>
    </w:p>
    <w:p w:rsidR="00171953" w:rsidRDefault="00171953" w:rsidP="00171953">
      <w:pPr>
        <w:pStyle w:val="Akapitzlist"/>
        <w:numPr>
          <w:ilvl w:val="1"/>
          <w:numId w:val="34"/>
        </w:numPr>
        <w:spacing w:after="0"/>
        <w:jc w:val="both"/>
      </w:pPr>
      <w:r w:rsidRPr="003C5D53">
        <w:t>Wykonawca sprawować będzie nadzór autorski zgodnie z warunkami określonymi w opisie przedmiotu zamówienia, stosownie do art. 20 ust. 1 pkt. 4 Prawa budowlanego, z należytą starannością i na zasadzie zapewnienia najwyższej jakości usług, przy czym działania jego w ramach nadzoru autorskiego nie mogą powodować przeszkód i opóźnień w realizacji zadania.</w:t>
      </w:r>
    </w:p>
    <w:p w:rsidR="00171953" w:rsidRDefault="00171953" w:rsidP="00171953">
      <w:pPr>
        <w:pStyle w:val="Akapitzlist"/>
        <w:spacing w:after="0"/>
        <w:ind w:left="792"/>
        <w:jc w:val="both"/>
      </w:pPr>
    </w:p>
    <w:p w:rsidR="00171953" w:rsidRDefault="00171953" w:rsidP="00171953">
      <w:pPr>
        <w:pStyle w:val="Akapitzlist"/>
        <w:numPr>
          <w:ilvl w:val="1"/>
          <w:numId w:val="34"/>
        </w:numPr>
        <w:spacing w:after="0"/>
        <w:jc w:val="both"/>
      </w:pPr>
      <w:r w:rsidRPr="003C5D53">
        <w:t>Nadzór autorski sprawowany będzie począwszy od dnia rozpoczęcia robót budowlanych i trwał będzie nieprzerwanie do czynności odbioru końcowego i uzyskania pozwolenia na użytkowanie włącznie.</w:t>
      </w:r>
    </w:p>
    <w:p w:rsidR="00171953" w:rsidRPr="003C5D53" w:rsidRDefault="00171953" w:rsidP="00171953">
      <w:pPr>
        <w:pStyle w:val="Akapitzlist"/>
      </w:pPr>
    </w:p>
    <w:p w:rsidR="00171953" w:rsidRDefault="00171953" w:rsidP="00171953">
      <w:pPr>
        <w:pStyle w:val="Akapitzlist"/>
        <w:numPr>
          <w:ilvl w:val="1"/>
          <w:numId w:val="34"/>
        </w:numPr>
        <w:spacing w:after="0"/>
        <w:jc w:val="both"/>
      </w:pPr>
      <w:r w:rsidRPr="003C5D53">
        <w:t>Wykonawca pełnić będzie nadzór autorski, uczestnicząc w czynnościach wymagających nadzoru wynikających z postępu robót, a także na każde wezwanie zamawiającego lub działającego w jego imieniu Inspektora nadzoru</w:t>
      </w:r>
      <w:r>
        <w:t>.</w:t>
      </w:r>
    </w:p>
    <w:p w:rsidR="00171953" w:rsidRPr="003C5D53" w:rsidRDefault="00171953" w:rsidP="00171953">
      <w:pPr>
        <w:pStyle w:val="Akapitzlist"/>
      </w:pPr>
    </w:p>
    <w:p w:rsidR="00171953" w:rsidRDefault="00171953" w:rsidP="00171953">
      <w:pPr>
        <w:pStyle w:val="Akapitzlist"/>
        <w:numPr>
          <w:ilvl w:val="1"/>
          <w:numId w:val="34"/>
        </w:numPr>
        <w:spacing w:after="0"/>
        <w:jc w:val="both"/>
      </w:pPr>
      <w:r w:rsidRPr="003C5D53">
        <w:t>Nadzór nad zgodnością wykonawstwa z dokumentacją projektową w zakresie rozwiązań użytkowych, technicznych, technologicznych, materiałowych i doboru urządzeń.</w:t>
      </w:r>
    </w:p>
    <w:p w:rsidR="00171953" w:rsidRPr="000C2B41" w:rsidRDefault="00171953" w:rsidP="00171953">
      <w:pPr>
        <w:pStyle w:val="Akapitzlist"/>
      </w:pPr>
    </w:p>
    <w:p w:rsidR="00171953" w:rsidRPr="00181444" w:rsidRDefault="00171953" w:rsidP="00171953">
      <w:pPr>
        <w:pStyle w:val="Akapitzlist"/>
        <w:spacing w:after="0"/>
        <w:ind w:left="360"/>
        <w:jc w:val="both"/>
        <w:rPr>
          <w:b/>
          <w:sz w:val="22"/>
          <w:szCs w:val="22"/>
        </w:rPr>
      </w:pPr>
      <w:r w:rsidRPr="000C2B41">
        <w:t>Jeżeli w trakcie postępowania o uzyskanie decyzji o pozwoleniu na budowę, nastąpi konieczność uzupełnień wniosku, a w szczególności zmian w załącznikach (np. projekt budowlany) wykonawca dokona takich zmian niezwłocznie. W ramach gwarancji wykonawca dokona zmian w dokumentacji projektowo-kosztorysowej w szczególności, celem dostosowania ich do projektu budowlanego zatwierdzonego, ostateczną decyzją o pozwoleniu na budowę</w:t>
      </w:r>
    </w:p>
    <w:p w:rsidR="00424778" w:rsidRDefault="00424778" w:rsidP="00A0037E">
      <w:pPr>
        <w:spacing w:after="0"/>
        <w:rPr>
          <w:color w:val="FF0000"/>
          <w:sz w:val="22"/>
          <w:lang w:eastAsia="pl-PL"/>
        </w:rPr>
      </w:pPr>
    </w:p>
    <w:p w:rsidR="00C240B7" w:rsidRDefault="00C240B7" w:rsidP="00C240B7">
      <w:pPr>
        <w:pStyle w:val="Akapitzlist"/>
        <w:numPr>
          <w:ilvl w:val="1"/>
          <w:numId w:val="34"/>
        </w:numPr>
        <w:spacing w:after="0"/>
        <w:jc w:val="both"/>
      </w:pPr>
      <w:r w:rsidRPr="002535C1">
        <w:t>Wyjaśnianie wątpliwości zamawiającego i wykonawcy robót budowlanych powstałych w toku realizacji poprzez dodatkowe informacje i opracowania, w tym: rysunki robocze, uszczegółowiania rysunków wykonawczych, nanoszenia poprawek lub uzupełnień na dokumentację projektową.</w:t>
      </w:r>
    </w:p>
    <w:p w:rsidR="00C240B7" w:rsidRPr="002535C1" w:rsidRDefault="00C240B7" w:rsidP="00C240B7">
      <w:pPr>
        <w:pStyle w:val="Akapitzlist"/>
      </w:pPr>
    </w:p>
    <w:p w:rsidR="00C240B7" w:rsidRDefault="00C240B7" w:rsidP="00C240B7">
      <w:pPr>
        <w:pStyle w:val="Akapitzlist"/>
        <w:numPr>
          <w:ilvl w:val="1"/>
          <w:numId w:val="34"/>
        </w:numPr>
        <w:spacing w:after="0"/>
        <w:jc w:val="both"/>
      </w:pPr>
      <w:r w:rsidRPr="002535C1">
        <w:t>Uzgadnianie z zamawiającym i wykonawcą robót budowlanych, możliwości wprowadzenia rozwiązań zamiennych w stosunku do przewidzianych w dokumentacji projektowej</w:t>
      </w:r>
      <w:r>
        <w:t>,</w:t>
      </w:r>
      <w:r w:rsidRPr="002535C1">
        <w:t xml:space="preserve"> w zakresie materiałów i konstrukcji, rozwiązań technicznych, technologicznych i użytkowych, jednak o jakości i standardzie nie niższych niż przewidziano w dokumentacji projektowej.</w:t>
      </w:r>
    </w:p>
    <w:p w:rsidR="00C240B7" w:rsidRPr="002535C1" w:rsidRDefault="00C240B7" w:rsidP="00C240B7">
      <w:pPr>
        <w:pStyle w:val="Akapitzlist"/>
      </w:pPr>
    </w:p>
    <w:p w:rsidR="00C240B7" w:rsidRDefault="00C240B7" w:rsidP="00C240B7">
      <w:pPr>
        <w:pStyle w:val="Akapitzlist"/>
        <w:numPr>
          <w:ilvl w:val="1"/>
          <w:numId w:val="34"/>
        </w:numPr>
        <w:spacing w:after="0"/>
        <w:jc w:val="both"/>
      </w:pPr>
      <w:r w:rsidRPr="002535C1">
        <w:t>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w:t>
      </w:r>
    </w:p>
    <w:p w:rsidR="00C240B7" w:rsidRPr="002535C1" w:rsidRDefault="00C240B7" w:rsidP="00C240B7">
      <w:pPr>
        <w:pStyle w:val="Akapitzlist"/>
      </w:pPr>
    </w:p>
    <w:p w:rsidR="00C240B7" w:rsidRDefault="00C240B7" w:rsidP="00C240B7">
      <w:pPr>
        <w:pStyle w:val="Akapitzlist"/>
        <w:numPr>
          <w:ilvl w:val="1"/>
          <w:numId w:val="34"/>
        </w:numPr>
        <w:spacing w:after="0"/>
        <w:jc w:val="both"/>
      </w:pPr>
      <w:r w:rsidRPr="002535C1">
        <w:t>Ocena parametrów lub wyników szczegółowych badań materiałów i konstrukcji w zakresie zgodności z rozwiązaniami projektowymi, normami i obowiązującymi przepisami.</w:t>
      </w:r>
    </w:p>
    <w:p w:rsidR="00C240B7" w:rsidRPr="002535C1" w:rsidRDefault="00C240B7" w:rsidP="00C240B7">
      <w:pPr>
        <w:pStyle w:val="Akapitzlist"/>
      </w:pPr>
    </w:p>
    <w:p w:rsidR="00C240B7" w:rsidRDefault="00C240B7" w:rsidP="00C240B7">
      <w:pPr>
        <w:pStyle w:val="Akapitzlist"/>
        <w:numPr>
          <w:ilvl w:val="1"/>
          <w:numId w:val="34"/>
        </w:numPr>
        <w:spacing w:after="0"/>
        <w:jc w:val="both"/>
      </w:pPr>
      <w:r w:rsidRPr="002535C1">
        <w:t>Dokonaniu zmian rozwiązań projektowych – na żądanie zamawiającego.</w:t>
      </w:r>
    </w:p>
    <w:p w:rsidR="00C240B7" w:rsidRPr="002535C1" w:rsidRDefault="00C240B7" w:rsidP="00C240B7">
      <w:pPr>
        <w:pStyle w:val="Akapitzlist"/>
      </w:pPr>
    </w:p>
    <w:p w:rsidR="00C240B7" w:rsidRDefault="00C240B7" w:rsidP="00C240B7">
      <w:pPr>
        <w:pStyle w:val="Akapitzlist"/>
        <w:numPr>
          <w:ilvl w:val="1"/>
          <w:numId w:val="34"/>
        </w:numPr>
        <w:spacing w:after="0"/>
        <w:jc w:val="both"/>
      </w:pPr>
      <w:r w:rsidRPr="002535C1">
        <w:lastRenderedPageBreak/>
        <w:t>Udział w naradach i komisjach technicznych, odbiorach robót zanikowych próbach instalacji i procedurach rozruchu oraz końcowym odbiorze zadania – na żądanie zamawiającego.</w:t>
      </w:r>
    </w:p>
    <w:p w:rsidR="00C240B7" w:rsidRPr="002535C1" w:rsidRDefault="00C240B7" w:rsidP="00C240B7">
      <w:pPr>
        <w:pStyle w:val="Akapitzlist"/>
      </w:pPr>
    </w:p>
    <w:p w:rsidR="00C240B7" w:rsidRDefault="00C240B7" w:rsidP="00C240B7">
      <w:pPr>
        <w:pStyle w:val="Akapitzlist"/>
        <w:numPr>
          <w:ilvl w:val="1"/>
          <w:numId w:val="34"/>
        </w:numPr>
        <w:spacing w:after="0"/>
        <w:jc w:val="both"/>
      </w:pPr>
      <w:r w:rsidRPr="002535C1">
        <w:t>Poprawiania błędów projektowych, likwidacji kolizji między branżami lub uzupełnienia rysunków, detali bądź opisu technologii wykonania nie zawartych w dokumentacji autorskiej – bez prawa do odrębnego wynagrodzenia.</w:t>
      </w:r>
    </w:p>
    <w:p w:rsidR="00C240B7" w:rsidRPr="002535C1" w:rsidRDefault="00C240B7" w:rsidP="00C240B7">
      <w:pPr>
        <w:pStyle w:val="Akapitzlist"/>
      </w:pPr>
    </w:p>
    <w:p w:rsidR="00C240B7" w:rsidRPr="003C5D53" w:rsidRDefault="00C240B7" w:rsidP="00C240B7">
      <w:pPr>
        <w:pStyle w:val="Akapitzlist"/>
        <w:numPr>
          <w:ilvl w:val="1"/>
          <w:numId w:val="34"/>
        </w:numPr>
        <w:spacing w:after="0"/>
        <w:jc w:val="both"/>
      </w:pPr>
      <w:r w:rsidRPr="002535C1">
        <w:t>W przypadku wprowadzenia zmian stanowiących istotne odstępstwo od zatwierdzonego projektu i pozwolenia na budowę/roboty budowlane, wykonawca obowiązany jest własnym staraniem i na własny koszt doprowadzić do zgodności z obowiązującym prawem (sporządzenie projektu zamiennego, uzgodnienia, pozwolenie na budowę/roboty budowlane lub zgłoszenie remontowe).</w:t>
      </w:r>
      <w:r w:rsidRPr="003C5D53">
        <w:t xml:space="preserve"> </w:t>
      </w:r>
    </w:p>
    <w:p w:rsidR="00C240B7" w:rsidRDefault="00C240B7" w:rsidP="00C240B7">
      <w:pPr>
        <w:pStyle w:val="Akapitzlist"/>
        <w:spacing w:after="0"/>
        <w:ind w:left="360"/>
        <w:jc w:val="both"/>
      </w:pPr>
    </w:p>
    <w:p w:rsidR="00424778" w:rsidRDefault="00424778" w:rsidP="00457B54">
      <w:pPr>
        <w:spacing w:after="0"/>
        <w:rPr>
          <w:color w:val="FF0000"/>
          <w:sz w:val="22"/>
          <w:lang w:eastAsia="pl-PL"/>
        </w:rPr>
      </w:pPr>
    </w:p>
    <w:p w:rsidR="00841161" w:rsidRPr="00457B54" w:rsidRDefault="00E9497B" w:rsidP="00A0037E">
      <w:pPr>
        <w:spacing w:after="0"/>
        <w:rPr>
          <w:bCs/>
          <w:color w:val="FF0000"/>
          <w:sz w:val="22"/>
          <w:u w:val="single"/>
        </w:rPr>
      </w:pPr>
      <w:r w:rsidRPr="00457B54">
        <w:rPr>
          <w:color w:val="FF0000"/>
          <w:sz w:val="22"/>
          <w:u w:val="single"/>
          <w:lang w:eastAsia="pl-PL"/>
        </w:rPr>
        <w:t xml:space="preserve">UWAGA:  </w:t>
      </w:r>
      <w:r w:rsidR="00A0037E" w:rsidRPr="00457B54">
        <w:rPr>
          <w:color w:val="FF0000"/>
          <w:sz w:val="22"/>
          <w:u w:val="single"/>
          <w:lang w:eastAsia="pl-PL"/>
        </w:rPr>
        <w:t xml:space="preserve">Zakres dokumentacji projektowej określony został w </w:t>
      </w:r>
      <w:r w:rsidR="00BA4DD6" w:rsidRPr="00457B54">
        <w:rPr>
          <w:bCs/>
          <w:color w:val="FF0000"/>
          <w:sz w:val="22"/>
          <w:u w:val="single"/>
        </w:rPr>
        <w:t xml:space="preserve">§ 2  </w:t>
      </w:r>
      <w:proofErr w:type="spellStart"/>
      <w:r w:rsidR="00BA4DD6" w:rsidRPr="00457B54">
        <w:rPr>
          <w:bCs/>
          <w:color w:val="FF0000"/>
          <w:sz w:val="22"/>
          <w:u w:val="single"/>
        </w:rPr>
        <w:t>ist</w:t>
      </w:r>
      <w:proofErr w:type="spellEnd"/>
      <w:r w:rsidR="00BA4DD6" w:rsidRPr="00457B54">
        <w:rPr>
          <w:bCs/>
          <w:color w:val="FF0000"/>
          <w:sz w:val="22"/>
          <w:u w:val="single"/>
        </w:rPr>
        <w:t>. post.</w:t>
      </w:r>
      <w:r w:rsidR="00A0037E" w:rsidRPr="00457B54">
        <w:rPr>
          <w:bCs/>
          <w:color w:val="FF0000"/>
          <w:sz w:val="22"/>
          <w:u w:val="single"/>
        </w:rPr>
        <w:t xml:space="preserve"> umowy</w:t>
      </w:r>
      <w:r w:rsidR="00BA4DD6" w:rsidRPr="00457B54">
        <w:rPr>
          <w:bCs/>
          <w:color w:val="FF0000"/>
          <w:sz w:val="22"/>
          <w:u w:val="single"/>
        </w:rPr>
        <w:t>.</w:t>
      </w:r>
    </w:p>
    <w:p w:rsidR="00BA4DD6" w:rsidRDefault="00BA4DD6" w:rsidP="00A0037E">
      <w:pPr>
        <w:spacing w:after="0"/>
        <w:rPr>
          <w:bCs/>
          <w:sz w:val="22"/>
        </w:rPr>
      </w:pPr>
    </w:p>
    <w:p w:rsidR="0073732E" w:rsidRPr="00762524" w:rsidRDefault="0073732E" w:rsidP="00434527">
      <w:pPr>
        <w:pStyle w:val="Tekstpodstawowywcity"/>
        <w:numPr>
          <w:ilvl w:val="0"/>
          <w:numId w:val="34"/>
        </w:numPr>
        <w:spacing w:after="0"/>
        <w:jc w:val="both"/>
        <w:rPr>
          <w:rFonts w:ascii="Arial Black" w:hAnsi="Arial Black" w:cs="Aharoni"/>
          <w:b/>
        </w:rPr>
      </w:pPr>
      <w:r w:rsidRPr="00762524">
        <w:rPr>
          <w:rFonts w:ascii="Arial Black" w:hAnsi="Arial Black" w:cs="Aharoni"/>
          <w:b/>
        </w:rPr>
        <w:t>Termin realizacji przedmiotu zamówienia</w:t>
      </w:r>
      <w:r w:rsidR="00FD6170" w:rsidRPr="00762524">
        <w:rPr>
          <w:rFonts w:ascii="Arial Black" w:hAnsi="Arial Black" w:cs="Aharoni"/>
          <w:b/>
        </w:rPr>
        <w:t>:</w:t>
      </w:r>
    </w:p>
    <w:p w:rsidR="00FD6170" w:rsidRDefault="00FD6170" w:rsidP="00FD6170">
      <w:pPr>
        <w:pStyle w:val="Tekstpodstawowywcity"/>
        <w:spacing w:after="0"/>
        <w:jc w:val="both"/>
        <w:rPr>
          <w:rFonts w:asciiTheme="minorHAnsi" w:hAnsiTheme="minorHAnsi" w:cs="Aharoni"/>
          <w:b/>
        </w:rPr>
      </w:pPr>
    </w:p>
    <w:p w:rsidR="00FD6170" w:rsidRPr="00252A45" w:rsidRDefault="00FD6170" w:rsidP="00FD6170">
      <w:pPr>
        <w:autoSpaceDE w:val="0"/>
        <w:autoSpaceDN w:val="0"/>
        <w:adjustRightInd w:val="0"/>
        <w:spacing w:after="120" w:line="240" w:lineRule="auto"/>
        <w:ind w:left="709" w:hanging="425"/>
        <w:jc w:val="both"/>
        <w:rPr>
          <w:rFonts w:ascii="Times New Roman" w:hAnsi="Times New Roman"/>
          <w:sz w:val="24"/>
          <w:szCs w:val="24"/>
        </w:rPr>
      </w:pPr>
      <w:r w:rsidRPr="00252A45">
        <w:rPr>
          <w:rFonts w:ascii="Times New Roman" w:hAnsi="Times New Roman"/>
          <w:sz w:val="24"/>
          <w:szCs w:val="24"/>
        </w:rPr>
        <w:t>a)  Termin rozpocz</w:t>
      </w:r>
      <w:r w:rsidRPr="00252A45">
        <w:rPr>
          <w:rFonts w:ascii="Times New Roman" w:eastAsia="TimesNewRoman" w:hAnsi="Times New Roman"/>
          <w:sz w:val="24"/>
          <w:szCs w:val="24"/>
        </w:rPr>
        <w:t>ę</w:t>
      </w:r>
      <w:r w:rsidRPr="00252A45">
        <w:rPr>
          <w:rFonts w:ascii="Times New Roman" w:hAnsi="Times New Roman"/>
          <w:sz w:val="24"/>
          <w:szCs w:val="24"/>
        </w:rPr>
        <w:t>cia realizacji Prac Projektowych - równoznaczny z dat</w:t>
      </w:r>
      <w:r w:rsidRPr="00252A45">
        <w:rPr>
          <w:rFonts w:ascii="Times New Roman" w:eastAsia="TimesNewRoman" w:hAnsi="Times New Roman"/>
          <w:sz w:val="24"/>
          <w:szCs w:val="24"/>
        </w:rPr>
        <w:t xml:space="preserve">ą </w:t>
      </w:r>
      <w:r w:rsidRPr="00252A45">
        <w:rPr>
          <w:rFonts w:ascii="Times New Roman" w:hAnsi="Times New Roman"/>
          <w:sz w:val="24"/>
          <w:szCs w:val="24"/>
        </w:rPr>
        <w:t xml:space="preserve">podpisania </w:t>
      </w:r>
      <w:r w:rsidRPr="00252A45">
        <w:rPr>
          <w:rFonts w:ascii="Times New Roman" w:hAnsi="Times New Roman"/>
          <w:sz w:val="24"/>
          <w:szCs w:val="24"/>
        </w:rPr>
        <w:br/>
        <w:t>niniejszej Umowy.</w:t>
      </w:r>
    </w:p>
    <w:p w:rsidR="00FD6170" w:rsidRPr="00EF13EE" w:rsidRDefault="00FD6170" w:rsidP="00EF13EE">
      <w:pPr>
        <w:spacing w:after="120" w:line="100" w:lineRule="atLeast"/>
        <w:ind w:left="709" w:hanging="425"/>
        <w:jc w:val="both"/>
        <w:rPr>
          <w:rFonts w:ascii="Times New Roman" w:hAnsi="Times New Roman"/>
          <w:bCs/>
          <w:sz w:val="24"/>
          <w:szCs w:val="24"/>
        </w:rPr>
      </w:pPr>
      <w:r w:rsidRPr="00252A45">
        <w:rPr>
          <w:rFonts w:ascii="Times New Roman" w:hAnsi="Times New Roman"/>
          <w:sz w:val="24"/>
          <w:szCs w:val="24"/>
        </w:rPr>
        <w:t>b)  Termin opracowania dokumentacji projektowej  równoznaczny z zako</w:t>
      </w:r>
      <w:r w:rsidRPr="00252A45">
        <w:rPr>
          <w:rFonts w:ascii="Times New Roman" w:eastAsia="TimesNewRoman" w:hAnsi="Times New Roman"/>
          <w:sz w:val="24"/>
          <w:szCs w:val="24"/>
        </w:rPr>
        <w:t>ń</w:t>
      </w:r>
      <w:r w:rsidRPr="00252A45">
        <w:rPr>
          <w:rFonts w:ascii="Times New Roman" w:hAnsi="Times New Roman"/>
          <w:sz w:val="24"/>
          <w:szCs w:val="24"/>
        </w:rPr>
        <w:t xml:space="preserve">czeniem    </w:t>
      </w:r>
      <w:r w:rsidRPr="00252A45">
        <w:rPr>
          <w:rFonts w:ascii="Times New Roman" w:hAnsi="Times New Roman"/>
          <w:sz w:val="24"/>
          <w:szCs w:val="24"/>
        </w:rPr>
        <w:br/>
        <w:t>wszystkich prac obj</w:t>
      </w:r>
      <w:r w:rsidRPr="00252A45">
        <w:rPr>
          <w:rFonts w:ascii="Times New Roman" w:eastAsia="TimesNewRoman" w:hAnsi="Times New Roman"/>
          <w:sz w:val="24"/>
          <w:szCs w:val="24"/>
        </w:rPr>
        <w:t>ę</w:t>
      </w:r>
      <w:r w:rsidRPr="00252A45">
        <w:rPr>
          <w:rFonts w:ascii="Times New Roman" w:hAnsi="Times New Roman"/>
          <w:sz w:val="24"/>
          <w:szCs w:val="24"/>
        </w:rPr>
        <w:t>tych zamówieniem i przekazaniem jej Zamawiającemu – ustala się na</w:t>
      </w:r>
      <w:r w:rsidRPr="00252A45">
        <w:rPr>
          <w:rFonts w:ascii="Times New Roman" w:hAnsi="Times New Roman"/>
          <w:b/>
          <w:bCs/>
          <w:sz w:val="24"/>
          <w:szCs w:val="24"/>
        </w:rPr>
        <w:t xml:space="preserve">  </w:t>
      </w:r>
      <w:r w:rsidRPr="00252A45">
        <w:rPr>
          <w:rFonts w:ascii="Times New Roman" w:hAnsi="Times New Roman"/>
          <w:bCs/>
          <w:sz w:val="24"/>
          <w:szCs w:val="24"/>
        </w:rPr>
        <w:t>…………. zgodnie z ofertą</w:t>
      </w:r>
      <w:r w:rsidRPr="00252A45">
        <w:rPr>
          <w:rFonts w:ascii="Times New Roman" w:hAnsi="Times New Roman"/>
          <w:b/>
          <w:bCs/>
          <w:sz w:val="24"/>
          <w:szCs w:val="24"/>
        </w:rPr>
        <w:t xml:space="preserve"> ,</w:t>
      </w:r>
      <w:r w:rsidRPr="00252A45">
        <w:rPr>
          <w:rFonts w:ascii="Times New Roman" w:hAnsi="Times New Roman"/>
          <w:bCs/>
          <w:sz w:val="24"/>
          <w:szCs w:val="24"/>
        </w:rPr>
        <w:t xml:space="preserve"> </w:t>
      </w:r>
      <w:r w:rsidRPr="00252A45">
        <w:rPr>
          <w:rFonts w:ascii="Times New Roman" w:hAnsi="Times New Roman"/>
          <w:sz w:val="24"/>
          <w:szCs w:val="24"/>
        </w:rPr>
        <w:t>przy czym nadzór autorski będzie realizowany  przez okres trwania realizacji inwestycji.</w:t>
      </w:r>
    </w:p>
    <w:p w:rsidR="00762524" w:rsidRPr="00762524" w:rsidRDefault="00762524" w:rsidP="00762524">
      <w:pPr>
        <w:pStyle w:val="Akapitzlist"/>
        <w:numPr>
          <w:ilvl w:val="0"/>
          <w:numId w:val="34"/>
        </w:numPr>
        <w:spacing w:before="100" w:beforeAutospacing="1" w:after="100" w:afterAutospacing="1"/>
        <w:jc w:val="both"/>
        <w:rPr>
          <w:b/>
          <w:sz w:val="22"/>
          <w:szCs w:val="22"/>
        </w:rPr>
      </w:pPr>
      <w:r w:rsidRPr="00762524">
        <w:rPr>
          <w:b/>
          <w:sz w:val="22"/>
          <w:szCs w:val="22"/>
        </w:rPr>
        <w:t>Inne postanowienia:</w:t>
      </w:r>
    </w:p>
    <w:p w:rsidR="00762524" w:rsidRPr="007C2650" w:rsidRDefault="00762524" w:rsidP="00762524">
      <w:pPr>
        <w:pStyle w:val="Akapitzlist"/>
        <w:spacing w:before="100" w:beforeAutospacing="1" w:after="100" w:afterAutospacing="1"/>
        <w:ind w:left="360"/>
        <w:jc w:val="both"/>
        <w:rPr>
          <w:rFonts w:ascii="Times New Roman" w:hAnsi="Times New Roman" w:cs="Times New Roman"/>
          <w:color w:val="FF0000"/>
          <w:sz w:val="24"/>
          <w:szCs w:val="24"/>
        </w:rPr>
      </w:pPr>
    </w:p>
    <w:p w:rsidR="00CC46FF" w:rsidRPr="007C2650" w:rsidRDefault="00CC46FF" w:rsidP="00762524">
      <w:pPr>
        <w:pStyle w:val="Akapitzlist"/>
        <w:spacing w:before="100" w:beforeAutospacing="1" w:after="100" w:afterAutospacing="1"/>
        <w:ind w:left="360"/>
        <w:jc w:val="both"/>
        <w:rPr>
          <w:rFonts w:ascii="Times New Roman" w:hAnsi="Times New Roman" w:cs="Times New Roman"/>
          <w:sz w:val="24"/>
          <w:szCs w:val="24"/>
        </w:rPr>
      </w:pPr>
      <w:r w:rsidRPr="007C2650">
        <w:rPr>
          <w:rFonts w:ascii="Times New Roman" w:hAnsi="Times New Roman" w:cs="Times New Roman"/>
          <w:sz w:val="24"/>
          <w:szCs w:val="24"/>
        </w:rPr>
        <w:t>Dokumentację projektową należy wykonać z zastosowaniem rozwiązań uwzględniających zasady uczciwej konkurencji oraz przepisy ustawy Prawo zamówień publicznych:</w:t>
      </w:r>
    </w:p>
    <w:p w:rsidR="00CC46FF" w:rsidRPr="007C2650" w:rsidRDefault="00CC46FF" w:rsidP="00CC46FF">
      <w:pPr>
        <w:spacing w:before="100" w:beforeAutospacing="1" w:after="100" w:afterAutospacing="1"/>
        <w:jc w:val="both"/>
        <w:rPr>
          <w:rFonts w:ascii="Times New Roman" w:hAnsi="Times New Roman" w:cs="Times New Roman"/>
          <w:sz w:val="24"/>
          <w:szCs w:val="24"/>
          <w:highlight w:val="yellow"/>
        </w:rPr>
      </w:pPr>
      <w:r w:rsidRPr="007C2650">
        <w:rPr>
          <w:rFonts w:ascii="Times New Roman" w:hAnsi="Times New Roman" w:cs="Times New Roman"/>
          <w:sz w:val="24"/>
          <w:szCs w:val="24"/>
        </w:rPr>
        <w:t> </w:t>
      </w:r>
      <w:r w:rsidRPr="007C2650">
        <w:rPr>
          <w:rFonts w:ascii="Times New Roman" w:hAnsi="Times New Roman" w:cs="Times New Roman"/>
          <w:bCs/>
          <w:sz w:val="24"/>
          <w:szCs w:val="24"/>
        </w:rPr>
        <w:t xml:space="preserve">Przy sporządzaniu dokumentacji projektowej Wykonawca obowiązany jest uwzględnić fakt, iż </w:t>
      </w:r>
      <w:r w:rsidRPr="007C2650">
        <w:rPr>
          <w:rFonts w:ascii="Times New Roman" w:hAnsi="Times New Roman" w:cs="Times New Roman"/>
          <w:sz w:val="24"/>
          <w:szCs w:val="24"/>
        </w:rPr>
        <w:t>będzie ona stanowić podstawę do realizacji pełnego zakresu robót budowlanych oraz służyć opisowi przedmiotu zamówienia publicznego na wykonanie robót budowlanych zgodnie z art. 31 ust 1 ustawy z 29 stycznia 2004 roku Prawo za</w:t>
      </w:r>
      <w:r w:rsidR="007C2650">
        <w:rPr>
          <w:rFonts w:ascii="Times New Roman" w:hAnsi="Times New Roman" w:cs="Times New Roman"/>
          <w:sz w:val="24"/>
          <w:szCs w:val="24"/>
        </w:rPr>
        <w:t>mówień publicznych (Dz. U z 2018 r. poz. 1986</w:t>
      </w:r>
      <w:r w:rsidRPr="007C2650">
        <w:rPr>
          <w:rFonts w:ascii="Times New Roman" w:hAnsi="Times New Roman" w:cs="Times New Roman"/>
          <w:sz w:val="24"/>
          <w:szCs w:val="24"/>
        </w:rPr>
        <w:t xml:space="preserve"> </w:t>
      </w:r>
      <w:proofErr w:type="spellStart"/>
      <w:r w:rsidRPr="007C2650">
        <w:rPr>
          <w:rFonts w:ascii="Times New Roman" w:hAnsi="Times New Roman" w:cs="Times New Roman"/>
          <w:sz w:val="24"/>
          <w:szCs w:val="24"/>
        </w:rPr>
        <w:t>tj</w:t>
      </w:r>
      <w:proofErr w:type="spellEnd"/>
      <w:r w:rsidRPr="007C2650">
        <w:rPr>
          <w:rFonts w:ascii="Times New Roman" w:hAnsi="Times New Roman" w:cs="Times New Roman"/>
          <w:sz w:val="24"/>
          <w:szCs w:val="24"/>
        </w:rPr>
        <w:t xml:space="preserve"> ze zm.). Dokumentacja  będzie wykonana zgodnie z zapisami ustawy Prawo zamówień publicznych, a w szczególności zgodnie z art. 29 i 30 ustawy</w:t>
      </w:r>
      <w:r w:rsidRPr="007C2650">
        <w:rPr>
          <w:rFonts w:ascii="Times New Roman" w:hAnsi="Times New Roman" w:cs="Times New Roman"/>
          <w:bCs/>
          <w:sz w:val="24"/>
          <w:szCs w:val="24"/>
        </w:rPr>
        <w:t xml:space="preserve">. </w:t>
      </w:r>
    </w:p>
    <w:p w:rsidR="00CC46FF" w:rsidRDefault="00CC46FF" w:rsidP="00CC46FF">
      <w:pPr>
        <w:pStyle w:val="Tekstpodstawowy3"/>
        <w:spacing w:after="0"/>
        <w:jc w:val="both"/>
        <w:rPr>
          <w:rFonts w:ascii="Times New Roman" w:hAnsi="Times New Roman" w:cs="Times New Roman"/>
          <w:bCs/>
          <w:sz w:val="24"/>
          <w:szCs w:val="24"/>
        </w:rPr>
      </w:pPr>
      <w:r w:rsidRPr="007C2650">
        <w:rPr>
          <w:rFonts w:ascii="Times New Roman" w:hAnsi="Times New Roman" w:cs="Times New Roman"/>
          <w:bCs/>
          <w:sz w:val="24"/>
          <w:szCs w:val="24"/>
        </w:rPr>
        <w:t xml:space="preserve">Wykonawca winien przygotować dokumentację projektową w sposób zapewniający Zamawiającemu możliwość prawidłowego przeprowadzenia postępowania o udzielenie zamówienia publicznego na wykonanie robót budowlanych na podstawie przedmiotowego projektu, a w szczególności: </w:t>
      </w:r>
    </w:p>
    <w:p w:rsidR="00423E71" w:rsidRDefault="00423E71" w:rsidP="00CC46FF">
      <w:pPr>
        <w:pStyle w:val="Tekstpodstawowy3"/>
        <w:spacing w:after="0"/>
        <w:jc w:val="both"/>
        <w:rPr>
          <w:rFonts w:ascii="Times New Roman" w:hAnsi="Times New Roman" w:cs="Times New Roman"/>
          <w:bCs/>
          <w:sz w:val="24"/>
          <w:szCs w:val="24"/>
        </w:rPr>
      </w:pPr>
    </w:p>
    <w:p w:rsidR="00423E71" w:rsidRPr="007C2650" w:rsidRDefault="00423E71" w:rsidP="00CC46FF">
      <w:pPr>
        <w:pStyle w:val="Tekstpodstawowy3"/>
        <w:spacing w:after="0"/>
        <w:jc w:val="both"/>
        <w:rPr>
          <w:rFonts w:ascii="Times New Roman" w:hAnsi="Times New Roman" w:cs="Times New Roman"/>
          <w:sz w:val="24"/>
          <w:szCs w:val="24"/>
        </w:rPr>
      </w:pPr>
    </w:p>
    <w:p w:rsidR="00CC46FF" w:rsidRPr="007C2650" w:rsidRDefault="00CC46FF" w:rsidP="008A750B">
      <w:pPr>
        <w:ind w:left="705" w:hanging="705"/>
        <w:jc w:val="both"/>
        <w:rPr>
          <w:rFonts w:ascii="Times New Roman" w:hAnsi="Times New Roman" w:cs="Times New Roman"/>
          <w:sz w:val="24"/>
          <w:szCs w:val="24"/>
        </w:rPr>
      </w:pPr>
      <w:r w:rsidRPr="007C2650">
        <w:rPr>
          <w:rFonts w:ascii="Times New Roman" w:eastAsia="Arial" w:hAnsi="Times New Roman" w:cs="Times New Roman"/>
          <w:sz w:val="24"/>
          <w:szCs w:val="24"/>
        </w:rPr>
        <w:lastRenderedPageBreak/>
        <w:t xml:space="preserve">1.    </w:t>
      </w:r>
      <w:r w:rsidR="008A750B">
        <w:rPr>
          <w:rFonts w:ascii="Times New Roman" w:eastAsia="Arial" w:hAnsi="Times New Roman" w:cs="Times New Roman"/>
          <w:sz w:val="24"/>
          <w:szCs w:val="24"/>
        </w:rPr>
        <w:tab/>
      </w:r>
      <w:r w:rsidRPr="007C2650">
        <w:rPr>
          <w:rFonts w:ascii="Times New Roman" w:hAnsi="Times New Roman" w:cs="Times New Roman"/>
          <w:sz w:val="24"/>
          <w:szCs w:val="24"/>
        </w:rPr>
        <w:t>W dokumentacji projektowej przedmiot zamówienia powinien być opisany w sposób jednoznaczny i wyczerpujący, za pomocą dostatecznie dokładnych i zrozumiałych określeń, uwzględniając wszystkie wymagania i okoliczności mogące mieć wpływ na sporządzenie oferty.</w:t>
      </w:r>
    </w:p>
    <w:p w:rsidR="00CC46FF" w:rsidRPr="007C2650" w:rsidRDefault="00CC46FF" w:rsidP="008A750B">
      <w:pPr>
        <w:ind w:left="705" w:hanging="705"/>
        <w:jc w:val="both"/>
        <w:rPr>
          <w:rFonts w:ascii="Times New Roman" w:hAnsi="Times New Roman" w:cs="Times New Roman"/>
          <w:sz w:val="24"/>
          <w:szCs w:val="24"/>
        </w:rPr>
      </w:pPr>
      <w:r w:rsidRPr="007C2650">
        <w:rPr>
          <w:rFonts w:ascii="Times New Roman" w:eastAsia="Arial" w:hAnsi="Times New Roman" w:cs="Times New Roman"/>
          <w:sz w:val="24"/>
          <w:szCs w:val="24"/>
        </w:rPr>
        <w:t xml:space="preserve">2.    </w:t>
      </w:r>
      <w:r w:rsidR="008A750B">
        <w:rPr>
          <w:rFonts w:ascii="Times New Roman" w:eastAsia="Arial" w:hAnsi="Times New Roman" w:cs="Times New Roman"/>
          <w:sz w:val="24"/>
          <w:szCs w:val="24"/>
        </w:rPr>
        <w:tab/>
      </w:r>
      <w:r w:rsidRPr="007C2650">
        <w:rPr>
          <w:rFonts w:ascii="Times New Roman" w:hAnsi="Times New Roman" w:cs="Times New Roman"/>
          <w:sz w:val="24"/>
          <w:szCs w:val="24"/>
        </w:rPr>
        <w:t xml:space="preserve">Dokumentacja nie może określać przedmiotu zamówienia w sposób, który mógłby utrudniać uczciwą konkurencję. </w:t>
      </w:r>
    </w:p>
    <w:p w:rsidR="00CC46FF" w:rsidRPr="007C2650" w:rsidRDefault="00CC46FF" w:rsidP="00BC6DCA">
      <w:pPr>
        <w:spacing w:line="240" w:lineRule="auto"/>
        <w:ind w:left="705" w:hanging="705"/>
        <w:jc w:val="both"/>
        <w:rPr>
          <w:rFonts w:ascii="Times New Roman" w:hAnsi="Times New Roman" w:cs="Times New Roman"/>
          <w:sz w:val="24"/>
          <w:szCs w:val="24"/>
        </w:rPr>
      </w:pPr>
      <w:r w:rsidRPr="007C2650">
        <w:rPr>
          <w:rFonts w:ascii="Times New Roman" w:eastAsia="Arial" w:hAnsi="Times New Roman" w:cs="Times New Roman"/>
          <w:sz w:val="24"/>
          <w:szCs w:val="24"/>
        </w:rPr>
        <w:t xml:space="preserve">3.    </w:t>
      </w:r>
      <w:r w:rsidR="008A750B">
        <w:rPr>
          <w:rFonts w:ascii="Times New Roman" w:eastAsia="Arial" w:hAnsi="Times New Roman" w:cs="Times New Roman"/>
          <w:sz w:val="24"/>
          <w:szCs w:val="24"/>
        </w:rPr>
        <w:tab/>
      </w:r>
      <w:r w:rsidRPr="007C2650">
        <w:rPr>
          <w:rFonts w:ascii="Times New Roman" w:hAnsi="Times New Roman" w:cs="Times New Roman"/>
          <w:sz w:val="24"/>
          <w:szCs w:val="24"/>
        </w:rPr>
        <w:t>Dokumentacja nie może opisywać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 Wykonawca jest obowiązany wskazać parametry równoważności warunkujące akceptację rozwiązań równoważnych proponowanych przez wykonawcę robót budowlanych.</w:t>
      </w:r>
    </w:p>
    <w:p w:rsidR="00CC46FF" w:rsidRPr="007C2650" w:rsidRDefault="00CC46FF" w:rsidP="008A750B">
      <w:pPr>
        <w:ind w:left="705" w:hanging="705"/>
        <w:jc w:val="both"/>
        <w:rPr>
          <w:rFonts w:ascii="Times New Roman" w:hAnsi="Times New Roman" w:cs="Times New Roman"/>
          <w:sz w:val="24"/>
          <w:szCs w:val="24"/>
        </w:rPr>
      </w:pPr>
      <w:r w:rsidRPr="007C2650">
        <w:rPr>
          <w:rFonts w:ascii="Times New Roman" w:eastAsia="Arial" w:hAnsi="Times New Roman" w:cs="Times New Roman"/>
          <w:sz w:val="24"/>
          <w:szCs w:val="24"/>
        </w:rPr>
        <w:t xml:space="preserve">4.    </w:t>
      </w:r>
      <w:r w:rsidR="008A750B">
        <w:rPr>
          <w:rFonts w:ascii="Times New Roman" w:eastAsia="Arial" w:hAnsi="Times New Roman" w:cs="Times New Roman"/>
          <w:sz w:val="24"/>
          <w:szCs w:val="24"/>
        </w:rPr>
        <w:tab/>
      </w:r>
      <w:r w:rsidRPr="007C2650">
        <w:rPr>
          <w:rFonts w:ascii="Times New Roman" w:hAnsi="Times New Roman" w:cs="Times New Roman"/>
          <w:sz w:val="24"/>
          <w:szCs w:val="24"/>
        </w:rPr>
        <w:t>Dokumentacja projektowa powinna opisywać przedmiot zamówienia w jeden z następujących sposobów, z uwzględnieniem odrębnych przepisów technicznych:</w:t>
      </w:r>
    </w:p>
    <w:p w:rsidR="00CC46FF" w:rsidRPr="007C2650" w:rsidRDefault="00CC46FF" w:rsidP="008A750B">
      <w:pPr>
        <w:pStyle w:val="Tekstpodstawowywcity2"/>
        <w:spacing w:after="0" w:line="276" w:lineRule="auto"/>
        <w:ind w:left="1410" w:hanging="1050"/>
        <w:jc w:val="both"/>
      </w:pPr>
      <w:r w:rsidRPr="007C2650">
        <w:rPr>
          <w:rFonts w:eastAsia="Arial"/>
        </w:rPr>
        <w:t xml:space="preserve">1)    </w:t>
      </w:r>
      <w:r w:rsidR="008A750B">
        <w:rPr>
          <w:rFonts w:eastAsia="Arial"/>
        </w:rPr>
        <w:tab/>
      </w:r>
      <w:r w:rsidRPr="007C2650">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rsidR="00CC46FF" w:rsidRPr="007C2650" w:rsidRDefault="00CC46FF" w:rsidP="00CC46FF">
      <w:pPr>
        <w:pStyle w:val="Tekstpodstawowywcity2"/>
        <w:spacing w:after="0" w:line="276" w:lineRule="auto"/>
        <w:ind w:left="720" w:hanging="360"/>
        <w:jc w:val="both"/>
      </w:pPr>
      <w:r w:rsidRPr="007C2650">
        <w:rPr>
          <w:rFonts w:eastAsia="Arial"/>
        </w:rPr>
        <w:t xml:space="preserve">2)    </w:t>
      </w:r>
      <w:r w:rsidR="008A750B">
        <w:rPr>
          <w:rFonts w:eastAsia="Arial"/>
        </w:rPr>
        <w:tab/>
      </w:r>
      <w:r w:rsidRPr="007C2650">
        <w:t>przez odniesienie się w kolejności preferencji do:</w:t>
      </w:r>
    </w:p>
    <w:p w:rsidR="00CC46FF" w:rsidRPr="007C2650" w:rsidRDefault="00CC46FF" w:rsidP="008A750B">
      <w:pPr>
        <w:ind w:left="1080"/>
        <w:jc w:val="both"/>
        <w:rPr>
          <w:rFonts w:ascii="Times New Roman" w:hAnsi="Times New Roman" w:cs="Times New Roman"/>
          <w:sz w:val="24"/>
          <w:szCs w:val="24"/>
        </w:rPr>
      </w:pPr>
      <w:r w:rsidRPr="007C2650">
        <w:rPr>
          <w:rFonts w:ascii="Times New Roman" w:eastAsia="Arial" w:hAnsi="Times New Roman" w:cs="Times New Roman"/>
          <w:sz w:val="24"/>
          <w:szCs w:val="24"/>
        </w:rPr>
        <w:t xml:space="preserve">a)    </w:t>
      </w:r>
      <w:r w:rsidRPr="007C2650">
        <w:rPr>
          <w:rFonts w:ascii="Times New Roman" w:hAnsi="Times New Roman" w:cs="Times New Roman"/>
          <w:sz w:val="24"/>
          <w:szCs w:val="24"/>
        </w:rPr>
        <w:t>Polskich Norm przenoszących normy europejskie,</w:t>
      </w:r>
    </w:p>
    <w:p w:rsidR="00CC46FF" w:rsidRPr="007C2650" w:rsidRDefault="00CC46FF" w:rsidP="008A750B">
      <w:pPr>
        <w:ind w:left="1080"/>
        <w:jc w:val="both"/>
        <w:rPr>
          <w:rFonts w:ascii="Times New Roman" w:hAnsi="Times New Roman" w:cs="Times New Roman"/>
          <w:sz w:val="24"/>
          <w:szCs w:val="24"/>
        </w:rPr>
      </w:pPr>
      <w:r w:rsidRPr="007C2650">
        <w:rPr>
          <w:rFonts w:ascii="Times New Roman" w:eastAsia="Arial" w:hAnsi="Times New Roman" w:cs="Times New Roman"/>
          <w:sz w:val="24"/>
          <w:szCs w:val="24"/>
        </w:rPr>
        <w:t xml:space="preserve">b)    </w:t>
      </w:r>
      <w:r w:rsidRPr="007C2650">
        <w:rPr>
          <w:rFonts w:ascii="Times New Roman" w:hAnsi="Times New Roman" w:cs="Times New Roman"/>
          <w:sz w:val="24"/>
          <w:szCs w:val="24"/>
        </w:rPr>
        <w:t>norm innych państw członkowskich Europejskiego Obszaru Gospodarczego przenoszących normy europejskie,</w:t>
      </w:r>
    </w:p>
    <w:p w:rsidR="00CC46FF" w:rsidRPr="007C2650" w:rsidRDefault="00CC46FF" w:rsidP="008A750B">
      <w:pPr>
        <w:ind w:left="1080"/>
        <w:jc w:val="both"/>
        <w:rPr>
          <w:rFonts w:ascii="Times New Roman" w:hAnsi="Times New Roman" w:cs="Times New Roman"/>
          <w:sz w:val="24"/>
          <w:szCs w:val="24"/>
        </w:rPr>
      </w:pPr>
      <w:r w:rsidRPr="007C2650">
        <w:rPr>
          <w:rFonts w:ascii="Times New Roman" w:eastAsia="Arial" w:hAnsi="Times New Roman" w:cs="Times New Roman"/>
          <w:sz w:val="24"/>
          <w:szCs w:val="24"/>
        </w:rPr>
        <w:t xml:space="preserve">c)    </w:t>
      </w:r>
      <w:r w:rsidRPr="007C2650">
        <w:rPr>
          <w:rFonts w:ascii="Times New Roman" w:hAnsi="Times New Roman" w:cs="Times New Roman"/>
          <w:sz w:val="24"/>
          <w:szCs w:val="24"/>
        </w:rPr>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7C2650">
        <w:rPr>
          <w:rFonts w:ascii="Times New Roman" w:hAnsi="Times New Roman" w:cs="Times New Roman"/>
          <w:sz w:val="24"/>
          <w:szCs w:val="24"/>
        </w:rPr>
        <w:t>późn</w:t>
      </w:r>
      <w:proofErr w:type="spellEnd"/>
      <w:r w:rsidRPr="007C2650">
        <w:rPr>
          <w:rFonts w:ascii="Times New Roman" w:hAnsi="Times New Roman" w:cs="Times New Roman"/>
          <w:sz w:val="24"/>
          <w:szCs w:val="24"/>
        </w:rPr>
        <w:t>. zm.),</w:t>
      </w:r>
    </w:p>
    <w:p w:rsidR="00CC46FF" w:rsidRPr="007C2650" w:rsidRDefault="00CC46FF" w:rsidP="008A750B">
      <w:pPr>
        <w:ind w:left="1080"/>
        <w:jc w:val="both"/>
        <w:rPr>
          <w:rFonts w:ascii="Times New Roman" w:hAnsi="Times New Roman" w:cs="Times New Roman"/>
          <w:sz w:val="24"/>
          <w:szCs w:val="24"/>
        </w:rPr>
      </w:pPr>
      <w:r w:rsidRPr="007C2650">
        <w:rPr>
          <w:rFonts w:ascii="Times New Roman" w:eastAsia="Arial" w:hAnsi="Times New Roman" w:cs="Times New Roman"/>
          <w:sz w:val="24"/>
          <w:szCs w:val="24"/>
        </w:rPr>
        <w:t xml:space="preserve">d)    </w:t>
      </w:r>
      <w:r w:rsidRPr="007C2650">
        <w:rPr>
          <w:rFonts w:ascii="Times New Roman" w:hAnsi="Times New Roman" w:cs="Times New Roman"/>
          <w:sz w:val="24"/>
          <w:szCs w:val="24"/>
        </w:rPr>
        <w:t xml:space="preserve">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w:t>
      </w:r>
      <w:r w:rsidRPr="007C2650">
        <w:rPr>
          <w:rFonts w:ascii="Times New Roman" w:hAnsi="Times New Roman" w:cs="Times New Roman"/>
          <w:sz w:val="24"/>
          <w:szCs w:val="24"/>
        </w:rPr>
        <w:lastRenderedPageBreak/>
        <w:t>2004/22/WE, 2007/23/WE, 2009/23/WE i 2009/105/WE oraz uchylającego decyzję Rady 87/95/EWG i decyzję Parlamentu Europejskiego i Rady nr 1673/2006/WE (Dz. Urz. UE L 316 z 14.11.2012, str. 12),</w:t>
      </w:r>
    </w:p>
    <w:p w:rsidR="00CC46FF" w:rsidRPr="007C2650" w:rsidRDefault="00CC46FF" w:rsidP="008A750B">
      <w:pPr>
        <w:ind w:left="1080"/>
        <w:jc w:val="both"/>
        <w:rPr>
          <w:rFonts w:ascii="Times New Roman" w:hAnsi="Times New Roman" w:cs="Times New Roman"/>
          <w:sz w:val="24"/>
          <w:szCs w:val="24"/>
        </w:rPr>
      </w:pPr>
      <w:r w:rsidRPr="007C2650">
        <w:rPr>
          <w:rFonts w:ascii="Times New Roman" w:eastAsia="Arial" w:hAnsi="Times New Roman" w:cs="Times New Roman"/>
          <w:sz w:val="24"/>
          <w:szCs w:val="24"/>
        </w:rPr>
        <w:t xml:space="preserve">e)    </w:t>
      </w:r>
      <w:r w:rsidRPr="007C2650">
        <w:rPr>
          <w:rFonts w:ascii="Times New Roman" w:hAnsi="Times New Roman" w:cs="Times New Roman"/>
          <w:sz w:val="24"/>
          <w:szCs w:val="24"/>
        </w:rPr>
        <w:t>norm międzynarodowych,</w:t>
      </w:r>
    </w:p>
    <w:p w:rsidR="00CC46FF" w:rsidRPr="007C2650" w:rsidRDefault="00CC46FF" w:rsidP="008A750B">
      <w:pPr>
        <w:ind w:left="1080"/>
        <w:jc w:val="both"/>
        <w:rPr>
          <w:rFonts w:ascii="Times New Roman" w:hAnsi="Times New Roman" w:cs="Times New Roman"/>
          <w:sz w:val="24"/>
          <w:szCs w:val="24"/>
        </w:rPr>
      </w:pPr>
      <w:r w:rsidRPr="007C2650">
        <w:rPr>
          <w:rFonts w:ascii="Times New Roman" w:eastAsia="Arial" w:hAnsi="Times New Roman" w:cs="Times New Roman"/>
          <w:sz w:val="24"/>
          <w:szCs w:val="24"/>
        </w:rPr>
        <w:t xml:space="preserve">f)     </w:t>
      </w:r>
      <w:r w:rsidRPr="007C2650">
        <w:rPr>
          <w:rFonts w:ascii="Times New Roman" w:hAnsi="Times New Roman" w:cs="Times New Roman"/>
          <w:sz w:val="24"/>
          <w:szCs w:val="24"/>
        </w:rPr>
        <w:t xml:space="preserve">specyfikacji technicznych, których przestrzeganie nie jest obowiązkowe, przyjętych przez instytucję normalizacyjną, wyspecjalizowaną w opracowywaniu specyfikacji technicznych w celu powtarzalnego i stałego stosowania </w:t>
      </w:r>
      <w:r w:rsidR="00423E71">
        <w:rPr>
          <w:rFonts w:ascii="Times New Roman" w:hAnsi="Times New Roman" w:cs="Times New Roman"/>
          <w:sz w:val="24"/>
          <w:szCs w:val="24"/>
        </w:rPr>
        <w:t xml:space="preserve">                               </w:t>
      </w:r>
      <w:r w:rsidRPr="007C2650">
        <w:rPr>
          <w:rFonts w:ascii="Times New Roman" w:hAnsi="Times New Roman" w:cs="Times New Roman"/>
          <w:sz w:val="24"/>
          <w:szCs w:val="24"/>
        </w:rPr>
        <w:t>w dziedzinach obronności i bezpieczeństwa,</w:t>
      </w:r>
    </w:p>
    <w:p w:rsidR="00CC46FF" w:rsidRPr="007C2650" w:rsidRDefault="00CC46FF" w:rsidP="008A750B">
      <w:pPr>
        <w:ind w:left="1080"/>
        <w:jc w:val="both"/>
        <w:rPr>
          <w:rFonts w:ascii="Times New Roman" w:hAnsi="Times New Roman" w:cs="Times New Roman"/>
          <w:sz w:val="24"/>
          <w:szCs w:val="24"/>
        </w:rPr>
      </w:pPr>
      <w:r w:rsidRPr="007C2650">
        <w:rPr>
          <w:rFonts w:ascii="Times New Roman" w:eastAsia="Arial" w:hAnsi="Times New Roman" w:cs="Times New Roman"/>
          <w:sz w:val="24"/>
          <w:szCs w:val="24"/>
        </w:rPr>
        <w:t xml:space="preserve">g)    </w:t>
      </w:r>
      <w:r w:rsidRPr="007C2650">
        <w:rPr>
          <w:rFonts w:ascii="Times New Roman" w:hAnsi="Times New Roman" w:cs="Times New Roman"/>
          <w:sz w:val="24"/>
          <w:szCs w:val="24"/>
        </w:rPr>
        <w:t>innych systemów referencji technicznych ustanowionych przez europejskie organizacje normalizacyjne;</w:t>
      </w:r>
    </w:p>
    <w:p w:rsidR="00CC46FF" w:rsidRPr="007C2650" w:rsidRDefault="00CC46FF" w:rsidP="008A750B">
      <w:pPr>
        <w:pStyle w:val="Tekstpodstawowywcity2"/>
        <w:spacing w:after="0" w:line="276" w:lineRule="auto"/>
        <w:ind w:left="1080" w:hanging="720"/>
        <w:jc w:val="both"/>
      </w:pPr>
      <w:r w:rsidRPr="007C2650">
        <w:rPr>
          <w:rFonts w:eastAsia="Arial"/>
        </w:rPr>
        <w:t xml:space="preserve">3)    </w:t>
      </w:r>
      <w:r w:rsidR="008A750B">
        <w:rPr>
          <w:rFonts w:eastAsia="Arial"/>
        </w:rPr>
        <w:tab/>
      </w:r>
      <w:r w:rsidRPr="007C2650">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CC46FF" w:rsidRPr="007C2650" w:rsidRDefault="00CC46FF" w:rsidP="008A750B">
      <w:pPr>
        <w:pStyle w:val="Tekstpodstawowywcity2"/>
        <w:spacing w:after="0" w:line="276" w:lineRule="auto"/>
        <w:ind w:left="1080" w:hanging="720"/>
        <w:jc w:val="both"/>
      </w:pPr>
      <w:r w:rsidRPr="007C2650">
        <w:rPr>
          <w:rFonts w:eastAsia="Arial"/>
        </w:rPr>
        <w:t xml:space="preserve">4)    </w:t>
      </w:r>
      <w:r w:rsidR="008A750B">
        <w:rPr>
          <w:rFonts w:eastAsia="Arial"/>
        </w:rPr>
        <w:tab/>
      </w:r>
      <w:r w:rsidRPr="007C2650">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CC46FF" w:rsidRPr="007C2650" w:rsidRDefault="00CC46FF" w:rsidP="008A750B">
      <w:pPr>
        <w:ind w:left="705" w:hanging="705"/>
        <w:jc w:val="both"/>
        <w:rPr>
          <w:rFonts w:ascii="Times New Roman" w:hAnsi="Times New Roman" w:cs="Times New Roman"/>
          <w:sz w:val="24"/>
          <w:szCs w:val="24"/>
        </w:rPr>
      </w:pPr>
      <w:r w:rsidRPr="007C2650">
        <w:rPr>
          <w:rFonts w:ascii="Times New Roman" w:eastAsia="Arial" w:hAnsi="Times New Roman" w:cs="Times New Roman"/>
          <w:sz w:val="24"/>
          <w:szCs w:val="24"/>
        </w:rPr>
        <w:t xml:space="preserve">5.    </w:t>
      </w:r>
      <w:r w:rsidR="008A750B">
        <w:rPr>
          <w:rFonts w:ascii="Times New Roman" w:eastAsia="Arial" w:hAnsi="Times New Roman" w:cs="Times New Roman"/>
          <w:sz w:val="24"/>
          <w:szCs w:val="24"/>
        </w:rPr>
        <w:tab/>
      </w:r>
      <w:r w:rsidRPr="007C2650">
        <w:rPr>
          <w:rFonts w:ascii="Times New Roman" w:hAnsi="Times New Roman" w:cs="Times New Roman"/>
          <w:sz w:val="24"/>
          <w:szCs w:val="24"/>
        </w:rPr>
        <w:t>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4 pkt 2, przy opisie przedmiotu zamówienia uwzględnia się   w kolejności:</w:t>
      </w:r>
    </w:p>
    <w:p w:rsidR="00CC46FF" w:rsidRPr="007C2650" w:rsidRDefault="00CC46FF" w:rsidP="00CC46FF">
      <w:pPr>
        <w:pStyle w:val="Tekstpodstawowywcity2"/>
        <w:spacing w:after="0" w:line="276" w:lineRule="auto"/>
        <w:ind w:left="720" w:hanging="360"/>
        <w:jc w:val="both"/>
      </w:pPr>
      <w:r w:rsidRPr="007C2650">
        <w:rPr>
          <w:rFonts w:eastAsia="Arial"/>
        </w:rPr>
        <w:t xml:space="preserve">1)    </w:t>
      </w:r>
      <w:r w:rsidRPr="007C2650">
        <w:t>Polskie Normy;</w:t>
      </w:r>
    </w:p>
    <w:p w:rsidR="00CC46FF" w:rsidRPr="007C2650" w:rsidRDefault="00CC46FF" w:rsidP="00CC46FF">
      <w:pPr>
        <w:pStyle w:val="Tekstpodstawowywcity2"/>
        <w:spacing w:after="0" w:line="276" w:lineRule="auto"/>
        <w:ind w:left="720" w:hanging="360"/>
        <w:jc w:val="both"/>
      </w:pPr>
      <w:r w:rsidRPr="007C2650">
        <w:rPr>
          <w:rFonts w:eastAsia="Arial"/>
        </w:rPr>
        <w:t xml:space="preserve">2)    </w:t>
      </w:r>
      <w:r w:rsidRPr="007C2650">
        <w:t>polskie aprobaty techniczne;</w:t>
      </w:r>
    </w:p>
    <w:p w:rsidR="00CC46FF" w:rsidRPr="007C2650" w:rsidRDefault="00CC46FF" w:rsidP="00CC46FF">
      <w:pPr>
        <w:pStyle w:val="Tekstpodstawowywcity2"/>
        <w:spacing w:after="0" w:line="276" w:lineRule="auto"/>
        <w:ind w:left="720" w:hanging="360"/>
        <w:jc w:val="both"/>
      </w:pPr>
      <w:r w:rsidRPr="007C2650">
        <w:rPr>
          <w:rFonts w:eastAsia="Arial"/>
        </w:rPr>
        <w:t>3)   </w:t>
      </w:r>
      <w:r w:rsidRPr="007C2650">
        <w:t>polskie specyfikacje techniczne dotyczące projektowania, wyliczeń i realizacji robót budowlanych oraz wykorzystania dostaw;</w:t>
      </w:r>
    </w:p>
    <w:p w:rsidR="00CC46FF" w:rsidRPr="007C2650" w:rsidRDefault="00CC46FF" w:rsidP="00CC46FF">
      <w:pPr>
        <w:pStyle w:val="Tekstpodstawowywcity2"/>
        <w:spacing w:after="0" w:line="276" w:lineRule="auto"/>
        <w:ind w:left="720" w:hanging="360"/>
        <w:jc w:val="both"/>
      </w:pPr>
      <w:r w:rsidRPr="007C2650">
        <w:rPr>
          <w:rFonts w:eastAsia="Arial"/>
        </w:rPr>
        <w:t xml:space="preserve">4)    </w:t>
      </w:r>
      <w:r w:rsidRPr="007C2650">
        <w:t>krajowe deklaracje zgodności oraz krajowe deklaracje właściwości użytkowych wyrobu budowlanego lub krajowe oceny techniczne wydawane na podstawie ustawy z dnia 16 kwietnia 2004 r. o wyrobach budowlanych (Dz. U. z 2016r. poz. 1570, tj.  ze zm.).</w:t>
      </w:r>
    </w:p>
    <w:p w:rsidR="00CC46FF" w:rsidRPr="007C2650" w:rsidRDefault="00CC46FF" w:rsidP="008A750B">
      <w:pPr>
        <w:ind w:left="705" w:hanging="705"/>
        <w:jc w:val="both"/>
        <w:rPr>
          <w:rFonts w:ascii="Times New Roman" w:hAnsi="Times New Roman" w:cs="Times New Roman"/>
          <w:sz w:val="24"/>
          <w:szCs w:val="24"/>
        </w:rPr>
      </w:pPr>
      <w:r w:rsidRPr="007C2650">
        <w:rPr>
          <w:rFonts w:ascii="Times New Roman" w:eastAsia="Arial" w:hAnsi="Times New Roman" w:cs="Times New Roman"/>
          <w:sz w:val="24"/>
          <w:szCs w:val="24"/>
        </w:rPr>
        <w:t xml:space="preserve">6.    </w:t>
      </w:r>
      <w:r w:rsidR="008A750B">
        <w:rPr>
          <w:rFonts w:ascii="Times New Roman" w:eastAsia="Arial" w:hAnsi="Times New Roman" w:cs="Times New Roman"/>
          <w:sz w:val="24"/>
          <w:szCs w:val="24"/>
        </w:rPr>
        <w:tab/>
      </w:r>
      <w:r w:rsidRPr="007C2650">
        <w:rPr>
          <w:rFonts w:ascii="Times New Roman" w:hAnsi="Times New Roman" w:cs="Times New Roman"/>
          <w:sz w:val="24"/>
          <w:szCs w:val="24"/>
        </w:rPr>
        <w:t>Dokumentacja projektowa powinna określać wymagane parametry techniczne i funkcjonalne przyjętych rozwiązań materiałowych, wybranej technologii, maszyn, urządzeń i wyposażenia, uwzględniać potrzeby osób niepełnosprawnych.</w:t>
      </w:r>
    </w:p>
    <w:p w:rsidR="00CC46FF" w:rsidRPr="007C2650" w:rsidRDefault="00CC46FF" w:rsidP="00CF61AF">
      <w:pPr>
        <w:spacing w:before="120" w:line="240" w:lineRule="auto"/>
        <w:ind w:left="705" w:hanging="705"/>
        <w:jc w:val="both"/>
        <w:rPr>
          <w:rFonts w:ascii="Times New Roman" w:hAnsi="Times New Roman" w:cs="Times New Roman"/>
          <w:sz w:val="24"/>
          <w:szCs w:val="24"/>
        </w:rPr>
      </w:pPr>
      <w:r w:rsidRPr="007C2650">
        <w:rPr>
          <w:rFonts w:ascii="Times New Roman" w:eastAsia="Arial" w:hAnsi="Times New Roman" w:cs="Times New Roman"/>
          <w:sz w:val="24"/>
          <w:szCs w:val="24"/>
        </w:rPr>
        <w:t xml:space="preserve">7.    </w:t>
      </w:r>
      <w:r w:rsidR="008A750B">
        <w:rPr>
          <w:rFonts w:ascii="Times New Roman" w:eastAsia="Arial" w:hAnsi="Times New Roman" w:cs="Times New Roman"/>
          <w:sz w:val="24"/>
          <w:szCs w:val="24"/>
        </w:rPr>
        <w:tab/>
      </w:r>
      <w:r w:rsidRPr="007C2650">
        <w:rPr>
          <w:rFonts w:ascii="Times New Roman" w:hAnsi="Times New Roman" w:cs="Times New Roman"/>
          <w:sz w:val="24"/>
          <w:szCs w:val="24"/>
        </w:rPr>
        <w:t xml:space="preserve">Wykonawca opisując przedmiot zamówienia przez odniesienie do norm, europejskich ocen technicznych, aprobat, specyfikacji technicznych i systemów referencji </w:t>
      </w:r>
      <w:r w:rsidRPr="007C2650">
        <w:rPr>
          <w:rFonts w:ascii="Times New Roman" w:hAnsi="Times New Roman" w:cs="Times New Roman"/>
          <w:sz w:val="24"/>
          <w:szCs w:val="24"/>
        </w:rPr>
        <w:lastRenderedPageBreak/>
        <w:t>technicznych, o których mowa w ust. 4 pkt 2 i ust. 5, zobowiązany jest wskazać, że dopuszczone są rozwiązania równoważne opisywanym, a odniesieniu takiemu towarzyszą wyrazy „lub równoważne”.</w:t>
      </w:r>
    </w:p>
    <w:p w:rsidR="00CC46FF" w:rsidRPr="007C2650" w:rsidRDefault="00CC46FF" w:rsidP="00CF61AF">
      <w:pPr>
        <w:spacing w:before="120" w:line="240" w:lineRule="auto"/>
        <w:ind w:left="705" w:hanging="705"/>
        <w:jc w:val="both"/>
        <w:rPr>
          <w:rFonts w:ascii="Times New Roman" w:hAnsi="Times New Roman" w:cs="Times New Roman"/>
          <w:sz w:val="24"/>
          <w:szCs w:val="24"/>
        </w:rPr>
      </w:pPr>
      <w:r w:rsidRPr="007C2650">
        <w:rPr>
          <w:rFonts w:ascii="Times New Roman" w:eastAsia="Arial" w:hAnsi="Times New Roman" w:cs="Times New Roman"/>
          <w:sz w:val="24"/>
          <w:szCs w:val="24"/>
        </w:rPr>
        <w:t xml:space="preserve">8.    </w:t>
      </w:r>
      <w:r w:rsidR="008A750B">
        <w:rPr>
          <w:rFonts w:ascii="Times New Roman" w:eastAsia="Arial" w:hAnsi="Times New Roman" w:cs="Times New Roman"/>
          <w:sz w:val="24"/>
          <w:szCs w:val="24"/>
        </w:rPr>
        <w:tab/>
      </w:r>
      <w:r w:rsidRPr="007C2650">
        <w:rPr>
          <w:rFonts w:ascii="Times New Roman" w:hAnsi="Times New Roman" w:cs="Times New Roman"/>
          <w:sz w:val="24"/>
          <w:szCs w:val="24"/>
        </w:rPr>
        <w:t xml:space="preserve">Wykonawca jest obowiązany wskazać parametry równoważności warunkujące akceptację rozwiązań równoważnych proponowanych przez wykonawcę robót budowlanych. </w:t>
      </w:r>
    </w:p>
    <w:p w:rsidR="00CC46FF" w:rsidRPr="007C2650" w:rsidRDefault="00CC46FF" w:rsidP="00CF61AF">
      <w:pPr>
        <w:spacing w:before="120" w:line="240" w:lineRule="auto"/>
        <w:ind w:left="705" w:hanging="705"/>
        <w:jc w:val="both"/>
        <w:rPr>
          <w:rFonts w:ascii="Times New Roman" w:hAnsi="Times New Roman" w:cs="Times New Roman"/>
          <w:sz w:val="24"/>
          <w:szCs w:val="24"/>
        </w:rPr>
      </w:pPr>
      <w:r w:rsidRPr="007C2650">
        <w:rPr>
          <w:rFonts w:ascii="Times New Roman" w:eastAsia="Arial" w:hAnsi="Times New Roman" w:cs="Times New Roman"/>
          <w:sz w:val="24"/>
          <w:szCs w:val="24"/>
        </w:rPr>
        <w:t>9.   </w:t>
      </w:r>
      <w:r w:rsidR="008A750B">
        <w:rPr>
          <w:rFonts w:ascii="Times New Roman" w:eastAsia="Arial" w:hAnsi="Times New Roman" w:cs="Times New Roman"/>
          <w:sz w:val="24"/>
          <w:szCs w:val="24"/>
        </w:rPr>
        <w:tab/>
      </w:r>
      <w:r w:rsidRPr="007C2650">
        <w:rPr>
          <w:rFonts w:ascii="Times New Roman" w:hAnsi="Times New Roman" w:cs="Times New Roman"/>
          <w:sz w:val="24"/>
          <w:szCs w:val="24"/>
        </w:rPr>
        <w:t>Do opisu przedmiotu zamówienia Wykonawca będzie stosował nazwy i kody określone we Wspólnym Słowniku Zamówień.</w:t>
      </w:r>
    </w:p>
    <w:p w:rsidR="00CC46FF" w:rsidRPr="007C2650" w:rsidRDefault="00CC46FF" w:rsidP="00CF61AF">
      <w:pPr>
        <w:spacing w:before="120" w:line="240" w:lineRule="auto"/>
        <w:ind w:left="705" w:hanging="705"/>
        <w:jc w:val="both"/>
        <w:rPr>
          <w:rFonts w:ascii="Times New Roman" w:hAnsi="Times New Roman" w:cs="Times New Roman"/>
          <w:sz w:val="24"/>
          <w:szCs w:val="24"/>
        </w:rPr>
      </w:pPr>
      <w:r w:rsidRPr="007C2650">
        <w:rPr>
          <w:rFonts w:ascii="Times New Roman" w:hAnsi="Times New Roman" w:cs="Times New Roman"/>
          <w:sz w:val="24"/>
          <w:szCs w:val="24"/>
        </w:rPr>
        <w:t xml:space="preserve">10.  </w:t>
      </w:r>
      <w:r w:rsidR="008A750B">
        <w:rPr>
          <w:rFonts w:ascii="Times New Roman" w:hAnsi="Times New Roman" w:cs="Times New Roman"/>
          <w:sz w:val="24"/>
          <w:szCs w:val="24"/>
        </w:rPr>
        <w:tab/>
      </w:r>
      <w:r w:rsidRPr="007C2650">
        <w:rPr>
          <w:rFonts w:ascii="Times New Roman" w:hAnsi="Times New Roman" w:cs="Times New Roman"/>
          <w:sz w:val="24"/>
          <w:szCs w:val="24"/>
        </w:rPr>
        <w:t>Wykonawca opisując przedmiot zamówienia zobowiązany jest przygotować pisemne uzasadnienie i wyk</w:t>
      </w:r>
      <w:r w:rsidR="00DB1799" w:rsidRPr="007C2650">
        <w:rPr>
          <w:rFonts w:ascii="Times New Roman" w:hAnsi="Times New Roman" w:cs="Times New Roman"/>
          <w:sz w:val="24"/>
          <w:szCs w:val="24"/>
        </w:rPr>
        <w:t>azać,</w:t>
      </w:r>
      <w:r w:rsidRPr="007C2650">
        <w:rPr>
          <w:rFonts w:ascii="Times New Roman" w:hAnsi="Times New Roman" w:cs="Times New Roman"/>
          <w:sz w:val="24"/>
          <w:szCs w:val="24"/>
        </w:rPr>
        <w:t xml:space="preserve"> że konieczność wprowadzenia znaku towarowego, patentu, pochodzenia wynika ze specyfiki przedmiotu zamówienia – jeżeli taka sytuacja zaistnieje. </w:t>
      </w:r>
    </w:p>
    <w:p w:rsidR="00CC46FF" w:rsidRPr="007C2650" w:rsidRDefault="00CC46FF" w:rsidP="00CF61AF">
      <w:pPr>
        <w:spacing w:before="120" w:line="240" w:lineRule="auto"/>
        <w:ind w:left="705" w:hanging="705"/>
        <w:jc w:val="both"/>
        <w:rPr>
          <w:rFonts w:ascii="Times New Roman" w:hAnsi="Times New Roman" w:cs="Times New Roman"/>
          <w:sz w:val="24"/>
          <w:szCs w:val="24"/>
        </w:rPr>
      </w:pPr>
      <w:r w:rsidRPr="007C2650">
        <w:rPr>
          <w:rFonts w:ascii="Times New Roman" w:hAnsi="Times New Roman" w:cs="Times New Roman"/>
          <w:sz w:val="24"/>
          <w:szCs w:val="24"/>
        </w:rPr>
        <w:t xml:space="preserve">11.  </w:t>
      </w:r>
      <w:r w:rsidR="008A750B">
        <w:rPr>
          <w:rFonts w:ascii="Times New Roman" w:hAnsi="Times New Roman" w:cs="Times New Roman"/>
          <w:sz w:val="24"/>
          <w:szCs w:val="24"/>
        </w:rPr>
        <w:tab/>
      </w:r>
      <w:r w:rsidRPr="007C2650">
        <w:rPr>
          <w:rFonts w:ascii="Times New Roman" w:hAnsi="Times New Roman" w:cs="Times New Roman"/>
          <w:sz w:val="24"/>
          <w:szCs w:val="24"/>
        </w:rPr>
        <w:t xml:space="preserve">Wykonawca opisując przedmiot zamówienia winien przygotować pisemne uzasadnienie, w którym wykazuje się, że w inny dokładny sposób, poprzez parametry techniczne, użytkowe, fizyczne nie można takiego opisu przygotować – jeżeli taka sytuacja zaistnieje . </w:t>
      </w:r>
    </w:p>
    <w:p w:rsidR="002269AC" w:rsidRPr="007C2650" w:rsidRDefault="002269AC" w:rsidP="00CF61AF">
      <w:pPr>
        <w:autoSpaceDE w:val="0"/>
        <w:autoSpaceDN w:val="0"/>
        <w:adjustRightInd w:val="0"/>
        <w:spacing w:line="240" w:lineRule="auto"/>
        <w:jc w:val="both"/>
        <w:rPr>
          <w:rFonts w:ascii="Times New Roman" w:eastAsia="Calibri" w:hAnsi="Times New Roman" w:cs="Times New Roman"/>
          <w:b/>
          <w:sz w:val="24"/>
          <w:szCs w:val="24"/>
          <w:u w:val="single"/>
        </w:rPr>
      </w:pPr>
      <w:r w:rsidRPr="007C2650">
        <w:rPr>
          <w:rFonts w:ascii="Times New Roman" w:eastAsia="Calibri" w:hAnsi="Times New Roman" w:cs="Times New Roman"/>
          <w:b/>
          <w:sz w:val="24"/>
          <w:szCs w:val="24"/>
          <w:u w:val="single"/>
        </w:rPr>
        <w:t>Gwarancja i rękojmia:</w:t>
      </w:r>
    </w:p>
    <w:p w:rsidR="002269AC" w:rsidRPr="007C2650" w:rsidRDefault="002269AC" w:rsidP="00CF61AF">
      <w:pPr>
        <w:autoSpaceDE w:val="0"/>
        <w:autoSpaceDN w:val="0"/>
        <w:adjustRightInd w:val="0"/>
        <w:spacing w:line="240" w:lineRule="auto"/>
        <w:jc w:val="both"/>
        <w:rPr>
          <w:rFonts w:ascii="Times New Roman" w:eastAsia="Calibri" w:hAnsi="Times New Roman" w:cs="Times New Roman"/>
          <w:b/>
          <w:sz w:val="24"/>
          <w:szCs w:val="24"/>
          <w:u w:val="single"/>
        </w:rPr>
      </w:pPr>
      <w:r w:rsidRPr="007C2650">
        <w:rPr>
          <w:rFonts w:ascii="Times New Roman" w:hAnsi="Times New Roman" w:cs="Times New Roman"/>
          <w:sz w:val="24"/>
          <w:szCs w:val="24"/>
        </w:rPr>
        <w:t xml:space="preserve">Wykonawca udzieli Zamawiającemu gwarancji na zrealizowany przedmiot umowy na okres nie krótszy niż 36 miesięcy od dnia podpisania protokołu odbioru i rękojmi na okres zgodny </w:t>
      </w:r>
      <w:r w:rsidR="00FF261C">
        <w:rPr>
          <w:rFonts w:ascii="Times New Roman" w:hAnsi="Times New Roman" w:cs="Times New Roman"/>
          <w:sz w:val="24"/>
          <w:szCs w:val="24"/>
        </w:rPr>
        <w:t xml:space="preserve">   </w:t>
      </w:r>
      <w:r w:rsidRPr="007C2650">
        <w:rPr>
          <w:rFonts w:ascii="Times New Roman" w:hAnsi="Times New Roman" w:cs="Times New Roman"/>
          <w:sz w:val="24"/>
          <w:szCs w:val="24"/>
        </w:rPr>
        <w:t xml:space="preserve">z gwarancją. </w:t>
      </w:r>
    </w:p>
    <w:p w:rsidR="002F0D7C" w:rsidRPr="001F37B2" w:rsidRDefault="002F0D7C" w:rsidP="00CF61AF">
      <w:pPr>
        <w:spacing w:line="240" w:lineRule="auto"/>
        <w:rPr>
          <w:rFonts w:ascii="Times New Roman" w:hAnsi="Times New Roman" w:cs="Times New Roman"/>
          <w:b/>
          <w:sz w:val="22"/>
          <w:szCs w:val="22"/>
          <w:u w:val="single"/>
        </w:rPr>
      </w:pPr>
      <w:r w:rsidRPr="001F37B2">
        <w:rPr>
          <w:rFonts w:ascii="Times New Roman" w:hAnsi="Times New Roman" w:cs="Times New Roman"/>
          <w:b/>
          <w:sz w:val="22"/>
          <w:szCs w:val="22"/>
          <w:u w:val="single"/>
        </w:rPr>
        <w:t>NADZOR  autorski</w:t>
      </w:r>
    </w:p>
    <w:p w:rsidR="002F0D7C" w:rsidRPr="001F37B2" w:rsidRDefault="002F0D7C" w:rsidP="00CF61AF">
      <w:pPr>
        <w:widowControl w:val="0"/>
        <w:autoSpaceDE w:val="0"/>
        <w:autoSpaceDN w:val="0"/>
        <w:adjustRightInd w:val="0"/>
        <w:spacing w:line="240" w:lineRule="auto"/>
        <w:jc w:val="both"/>
        <w:rPr>
          <w:rFonts w:ascii="Times New Roman" w:hAnsi="Times New Roman" w:cs="Times New Roman"/>
          <w:sz w:val="22"/>
          <w:szCs w:val="22"/>
        </w:rPr>
      </w:pPr>
      <w:r w:rsidRPr="001F37B2">
        <w:rPr>
          <w:rFonts w:ascii="Times New Roman" w:hAnsi="Times New Roman" w:cs="Times New Roman"/>
          <w:sz w:val="22"/>
          <w:szCs w:val="22"/>
        </w:rPr>
        <w:t>Nadzór autorski pełniony będzie od rozpoczęcia robót do dnia końcowego odbioru robót.</w:t>
      </w:r>
    </w:p>
    <w:p w:rsidR="002F0D7C" w:rsidRPr="001F37B2" w:rsidRDefault="002F0D7C" w:rsidP="00CF61AF">
      <w:pPr>
        <w:widowControl w:val="0"/>
        <w:autoSpaceDE w:val="0"/>
        <w:autoSpaceDN w:val="0"/>
        <w:adjustRightInd w:val="0"/>
        <w:spacing w:line="240" w:lineRule="auto"/>
        <w:jc w:val="both"/>
        <w:rPr>
          <w:rFonts w:ascii="Times New Roman" w:hAnsi="Times New Roman" w:cs="Times New Roman"/>
          <w:sz w:val="22"/>
          <w:szCs w:val="22"/>
        </w:rPr>
      </w:pPr>
      <w:r w:rsidRPr="001F37B2">
        <w:rPr>
          <w:rFonts w:ascii="Times New Roman" w:hAnsi="Times New Roman" w:cs="Times New Roman"/>
          <w:sz w:val="22"/>
          <w:szCs w:val="22"/>
        </w:rPr>
        <w:t>Do obowiązków Wykonawcy należy pełnienie czynności nadzoru autorskiego w rozumieniu ustawy z dnia 7 lipca 1994 r. Prawo budowlane, w szczególności stwierdzenie w toku wykonywania robót budowlanych zgodności ich realizacji z zatwierdzonym projektem budowlanym.</w:t>
      </w:r>
    </w:p>
    <w:p w:rsidR="002F0D7C" w:rsidRPr="001F37B2" w:rsidRDefault="001F37B2" w:rsidP="002170BB">
      <w:pPr>
        <w:autoSpaceDE w:val="0"/>
        <w:autoSpaceDN w:val="0"/>
        <w:adjustRightInd w:val="0"/>
        <w:jc w:val="both"/>
        <w:rPr>
          <w:rFonts w:ascii="Times New Roman" w:hAnsi="Times New Roman" w:cs="Times New Roman"/>
          <w:b/>
          <w:sz w:val="22"/>
          <w:szCs w:val="22"/>
        </w:rPr>
      </w:pPr>
      <w:r w:rsidRPr="001F37B2">
        <w:rPr>
          <w:rFonts w:ascii="Times New Roman" w:hAnsi="Times New Roman" w:cs="Times New Roman"/>
          <w:sz w:val="22"/>
          <w:szCs w:val="22"/>
        </w:rPr>
        <w:t>Wykonawca dokumentacji projektowej zapewni pełnienie nadzoru autorskiego oraz uprawnionych projektantów we wszystkich branżach, zgodnie z wymogami prawa budowlanego</w:t>
      </w:r>
    </w:p>
    <w:p w:rsidR="002F0D7C" w:rsidRDefault="005B297C" w:rsidP="002170BB">
      <w:pPr>
        <w:autoSpaceDE w:val="0"/>
        <w:autoSpaceDN w:val="0"/>
        <w:adjustRightInd w:val="0"/>
        <w:jc w:val="both"/>
        <w:rPr>
          <w:rFonts w:ascii="Times New Roman" w:hAnsi="Times New Roman" w:cs="Times New Roman"/>
          <w:sz w:val="22"/>
          <w:szCs w:val="22"/>
        </w:rPr>
      </w:pPr>
      <w:r w:rsidRPr="005B297C">
        <w:rPr>
          <w:rFonts w:ascii="Times New Roman" w:hAnsi="Times New Roman" w:cs="Times New Roman"/>
          <w:sz w:val="22"/>
          <w:szCs w:val="22"/>
        </w:rPr>
        <w:t>Nadzór autorski będzie pełniony do chwili zakończenia i odbioru robót Budowlanych na wezwanie Zamawiającego lub inspektora nadzoru.</w:t>
      </w:r>
    </w:p>
    <w:p w:rsidR="005B297C" w:rsidRPr="00E7051C" w:rsidRDefault="005B297C" w:rsidP="002170BB">
      <w:pPr>
        <w:autoSpaceDE w:val="0"/>
        <w:autoSpaceDN w:val="0"/>
        <w:adjustRightInd w:val="0"/>
        <w:jc w:val="both"/>
        <w:rPr>
          <w:rFonts w:ascii="Times New Roman" w:hAnsi="Times New Roman" w:cs="Times New Roman"/>
          <w:sz w:val="22"/>
          <w:szCs w:val="22"/>
        </w:rPr>
      </w:pPr>
      <w:r w:rsidRPr="00E7051C">
        <w:rPr>
          <w:rFonts w:ascii="Times New Roman" w:hAnsi="Times New Roman" w:cs="Times New Roman"/>
          <w:sz w:val="22"/>
          <w:szCs w:val="22"/>
        </w:rPr>
        <w:t>Błędy projektowe ujawnione w dokumentacji Wykonawca usunie na własny koszt.</w:t>
      </w:r>
    </w:p>
    <w:p w:rsidR="00E7051C" w:rsidRPr="00E7051C" w:rsidRDefault="00E7051C" w:rsidP="00E7051C">
      <w:pPr>
        <w:autoSpaceDE w:val="0"/>
        <w:autoSpaceDN w:val="0"/>
        <w:adjustRightInd w:val="0"/>
        <w:jc w:val="both"/>
        <w:rPr>
          <w:rFonts w:ascii="Times New Roman" w:hAnsi="Times New Roman" w:cs="Times New Roman"/>
          <w:b/>
          <w:sz w:val="22"/>
          <w:szCs w:val="22"/>
        </w:rPr>
      </w:pPr>
      <w:r w:rsidRPr="00E7051C">
        <w:rPr>
          <w:rFonts w:ascii="Times New Roman" w:hAnsi="Times New Roman" w:cs="Times New Roman"/>
          <w:sz w:val="22"/>
          <w:szCs w:val="22"/>
        </w:rPr>
        <w:t>Nadzór autorski będzie pełniony w okres</w:t>
      </w:r>
      <w:r w:rsidR="00BC6DCA">
        <w:rPr>
          <w:rFonts w:ascii="Times New Roman" w:hAnsi="Times New Roman" w:cs="Times New Roman"/>
          <w:sz w:val="22"/>
          <w:szCs w:val="22"/>
        </w:rPr>
        <w:t xml:space="preserve">ie realizacji robót budowlanych. </w:t>
      </w:r>
    </w:p>
    <w:p w:rsidR="005B297C" w:rsidRPr="00E7051C" w:rsidRDefault="005B297C" w:rsidP="002170BB">
      <w:pPr>
        <w:autoSpaceDE w:val="0"/>
        <w:autoSpaceDN w:val="0"/>
        <w:adjustRightInd w:val="0"/>
        <w:jc w:val="both"/>
        <w:rPr>
          <w:rFonts w:ascii="Times New Roman" w:hAnsi="Times New Roman" w:cs="Times New Roman"/>
          <w:b/>
          <w:sz w:val="22"/>
          <w:szCs w:val="22"/>
        </w:rPr>
      </w:pPr>
    </w:p>
    <w:p w:rsidR="00CC46FF" w:rsidRPr="00CF61AF" w:rsidRDefault="002170BB" w:rsidP="00CF61AF">
      <w:pPr>
        <w:autoSpaceDE w:val="0"/>
        <w:autoSpaceDN w:val="0"/>
        <w:adjustRightInd w:val="0"/>
        <w:jc w:val="both"/>
        <w:rPr>
          <w:rFonts w:ascii="Times New Roman" w:eastAsia="Calibri" w:hAnsi="Times New Roman" w:cs="Times New Roman"/>
          <w:b/>
          <w:sz w:val="22"/>
          <w:szCs w:val="22"/>
          <w:u w:val="single"/>
        </w:rPr>
      </w:pPr>
      <w:r w:rsidRPr="00FF261C">
        <w:rPr>
          <w:rFonts w:ascii="Times New Roman" w:hAnsi="Times New Roman" w:cs="Times New Roman"/>
          <w:b/>
          <w:sz w:val="22"/>
          <w:szCs w:val="22"/>
        </w:rPr>
        <w:t>Aktualizacja cenowa kosztorysów inwestorskich wykonywana na żądanie Zamawiającego</w:t>
      </w:r>
      <w:r w:rsidRPr="002170BB">
        <w:rPr>
          <w:rFonts w:ascii="Times New Roman" w:hAnsi="Times New Roman" w:cs="Times New Roman"/>
          <w:color w:val="E36C0A"/>
          <w:sz w:val="22"/>
          <w:szCs w:val="22"/>
        </w:rPr>
        <w:t xml:space="preserve"> </w:t>
      </w:r>
      <w:r w:rsidR="00FF261C">
        <w:rPr>
          <w:rFonts w:ascii="Times New Roman" w:hAnsi="Times New Roman" w:cs="Times New Roman"/>
          <w:color w:val="E36C0A"/>
          <w:sz w:val="22"/>
          <w:szCs w:val="22"/>
        </w:rPr>
        <w:t xml:space="preserve">                     </w:t>
      </w:r>
      <w:r w:rsidRPr="00FF261C">
        <w:rPr>
          <w:rFonts w:ascii="Times New Roman" w:hAnsi="Times New Roman" w:cs="Times New Roman"/>
          <w:sz w:val="22"/>
          <w:szCs w:val="22"/>
        </w:rPr>
        <w:t xml:space="preserve">w okresie trzech lat od dnia podpisania umowy w ilości nie przekraczającej </w:t>
      </w:r>
      <w:r w:rsidR="00FF261C" w:rsidRPr="00FF261C">
        <w:rPr>
          <w:rFonts w:ascii="Times New Roman" w:hAnsi="Times New Roman" w:cs="Times New Roman"/>
          <w:sz w:val="22"/>
          <w:szCs w:val="22"/>
        </w:rPr>
        <w:t xml:space="preserve">3 </w:t>
      </w:r>
      <w:r w:rsidRPr="00FF261C">
        <w:rPr>
          <w:rFonts w:ascii="Times New Roman" w:hAnsi="Times New Roman" w:cs="Times New Roman"/>
          <w:sz w:val="22"/>
          <w:szCs w:val="22"/>
        </w:rPr>
        <w:t>aktualizacji. W ramach aktualizacji kosztorysów inwestorskich Wykonawca sporządzi po jednym egzemplarzu kosztorysów wszystkich branż i przekaże je Zamawiającemu w formie papierowej oraz elektronicznej w formacie plików *.PDF.</w:t>
      </w:r>
      <w:bookmarkStart w:id="0" w:name="_GoBack"/>
      <w:bookmarkEnd w:id="0"/>
    </w:p>
    <w:sectPr w:rsidR="00CC46FF" w:rsidRPr="00CF61AF" w:rsidSect="00DA65B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5B" w:rsidRDefault="003F795B" w:rsidP="000F0CE3">
      <w:pPr>
        <w:spacing w:after="0" w:line="240" w:lineRule="auto"/>
      </w:pPr>
      <w:r>
        <w:separator/>
      </w:r>
    </w:p>
  </w:endnote>
  <w:endnote w:type="continuationSeparator" w:id="0">
    <w:p w:rsidR="003F795B" w:rsidRDefault="003F795B" w:rsidP="000F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066153"/>
      <w:docPartObj>
        <w:docPartGallery w:val="Page Numbers (Bottom of Page)"/>
        <w:docPartUnique/>
      </w:docPartObj>
    </w:sdtPr>
    <w:sdtEndPr/>
    <w:sdtContent>
      <w:p w:rsidR="008E7ACB" w:rsidRDefault="008E7ACB" w:rsidP="008E7ACB">
        <w:pPr>
          <w:pStyle w:val="Stopka"/>
          <w:jc w:val="center"/>
        </w:pPr>
        <w:r>
          <w:fldChar w:fldCharType="begin"/>
        </w:r>
        <w:r>
          <w:instrText>PAGE   \* MERGEFORMAT</w:instrText>
        </w:r>
        <w:r>
          <w:fldChar w:fldCharType="separate"/>
        </w:r>
        <w:r w:rsidR="00ED5EB7">
          <w:rPr>
            <w:noProof/>
          </w:rPr>
          <w:t>10</w:t>
        </w:r>
        <w:r>
          <w:fldChar w:fldCharType="end"/>
        </w:r>
      </w:p>
    </w:sdtContent>
  </w:sdt>
  <w:p w:rsidR="008E7ACB" w:rsidRDefault="008E7A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5B" w:rsidRDefault="003F795B" w:rsidP="000F0CE3">
      <w:pPr>
        <w:spacing w:after="0" w:line="240" w:lineRule="auto"/>
      </w:pPr>
      <w:r>
        <w:separator/>
      </w:r>
    </w:p>
  </w:footnote>
  <w:footnote w:type="continuationSeparator" w:id="0">
    <w:p w:rsidR="003F795B" w:rsidRDefault="003F795B" w:rsidP="000F0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60" w:rsidRDefault="005C5960" w:rsidP="005C5960">
    <w:pPr>
      <w:pStyle w:val="Nagwek"/>
      <w:tabs>
        <w:tab w:val="clear" w:pos="4536"/>
        <w:tab w:val="clear" w:pos="9072"/>
        <w:tab w:val="left" w:pos="900"/>
      </w:tabs>
    </w:pPr>
    <w:r>
      <w:tab/>
    </w:r>
  </w:p>
  <w:tbl>
    <w:tblPr>
      <w:tblW w:w="5000" w:type="pct"/>
      <w:tblInd w:w="-1" w:type="dxa"/>
      <w:tblCellMar>
        <w:left w:w="0" w:type="dxa"/>
        <w:right w:w="0" w:type="dxa"/>
      </w:tblCellMar>
      <w:tblLook w:val="04A0" w:firstRow="1" w:lastRow="0" w:firstColumn="1" w:lastColumn="0" w:noHBand="0" w:noVBand="1"/>
    </w:tblPr>
    <w:tblGrid>
      <w:gridCol w:w="1843"/>
      <w:gridCol w:w="2693"/>
      <w:gridCol w:w="2058"/>
      <w:gridCol w:w="2478"/>
    </w:tblGrid>
    <w:tr w:rsidR="005C5960" w:rsidRPr="00987724" w:rsidTr="001C1A84">
      <w:tc>
        <w:tcPr>
          <w:tcW w:w="1016" w:type="pct"/>
          <w:tcMar>
            <w:left w:w="0" w:type="dxa"/>
            <w:right w:w="0" w:type="dxa"/>
          </w:tcMar>
        </w:tcPr>
        <w:p w:rsidR="005C5960" w:rsidRPr="00987724" w:rsidRDefault="005C5960" w:rsidP="001C1A84">
          <w:pPr>
            <w:rPr>
              <w:rFonts w:ascii="Calibri" w:eastAsia="Calibri" w:hAnsi="Calibri"/>
              <w:noProof/>
            </w:rPr>
          </w:pPr>
          <w:r>
            <w:rPr>
              <w:rFonts w:ascii="Calibri" w:eastAsia="Calibri" w:hAnsi="Calibri"/>
              <w:noProof/>
              <w:lang w:eastAsia="pl-PL"/>
            </w:rPr>
            <w:drawing>
              <wp:inline distT="0" distB="0" distL="0" distR="0" wp14:anchorId="3A1DD4B4" wp14:editId="2575D030">
                <wp:extent cx="1038225"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tc>
      <w:tc>
        <w:tcPr>
          <w:tcW w:w="1484" w:type="pct"/>
          <w:tcMar>
            <w:left w:w="0" w:type="dxa"/>
            <w:right w:w="0" w:type="dxa"/>
          </w:tcMar>
        </w:tcPr>
        <w:p w:rsidR="005C5960" w:rsidRPr="00987724" w:rsidRDefault="005C5960" w:rsidP="001C1A84">
          <w:pPr>
            <w:ind w:left="48"/>
            <w:jc w:val="center"/>
            <w:rPr>
              <w:rFonts w:ascii="Calibri" w:eastAsia="Calibri" w:hAnsi="Calibri"/>
              <w:noProof/>
            </w:rPr>
          </w:pPr>
          <w:r>
            <w:rPr>
              <w:rFonts w:ascii="Calibri" w:eastAsia="Calibri" w:hAnsi="Calibri"/>
              <w:noProof/>
              <w:lang w:eastAsia="pl-PL"/>
            </w:rPr>
            <w:drawing>
              <wp:inline distT="0" distB="0" distL="0" distR="0" wp14:anchorId="33C09043" wp14:editId="7D6B3779">
                <wp:extent cx="1419225"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134" w:type="pct"/>
          <w:tcMar>
            <w:left w:w="0" w:type="dxa"/>
            <w:right w:w="0" w:type="dxa"/>
          </w:tcMar>
        </w:tcPr>
        <w:p w:rsidR="005C5960" w:rsidRPr="00987724" w:rsidRDefault="005C5960" w:rsidP="001C1A84">
          <w:pPr>
            <w:ind w:left="-1"/>
            <w:jc w:val="center"/>
            <w:rPr>
              <w:rFonts w:ascii="Calibri" w:eastAsia="Calibri" w:hAnsi="Calibri"/>
              <w:noProof/>
            </w:rPr>
          </w:pPr>
          <w:r>
            <w:rPr>
              <w:rFonts w:ascii="Calibri" w:eastAsia="Calibri" w:hAnsi="Calibri"/>
              <w:noProof/>
              <w:lang w:eastAsia="pl-PL"/>
            </w:rPr>
            <w:drawing>
              <wp:inline distT="0" distB="0" distL="0" distR="0" wp14:anchorId="153C14B2" wp14:editId="3CF2AE55">
                <wp:extent cx="952500" cy="438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c>
      <w:tc>
        <w:tcPr>
          <w:tcW w:w="1366" w:type="pct"/>
          <w:tcMar>
            <w:left w:w="0" w:type="dxa"/>
            <w:right w:w="0" w:type="dxa"/>
          </w:tcMar>
        </w:tcPr>
        <w:p w:rsidR="005C5960" w:rsidRPr="00987724" w:rsidRDefault="005C5960" w:rsidP="001C1A84">
          <w:pPr>
            <w:ind w:right="-1"/>
            <w:jc w:val="right"/>
            <w:rPr>
              <w:rFonts w:ascii="Calibri" w:eastAsia="Calibri" w:hAnsi="Calibri"/>
              <w:noProof/>
            </w:rPr>
          </w:pPr>
          <w:r>
            <w:rPr>
              <w:rFonts w:ascii="Calibri" w:eastAsia="Calibri" w:hAnsi="Calibri"/>
              <w:noProof/>
              <w:lang w:eastAsia="pl-PL"/>
            </w:rPr>
            <w:drawing>
              <wp:inline distT="0" distB="0" distL="0" distR="0" wp14:anchorId="4516B929" wp14:editId="13CA4246">
                <wp:extent cx="1457325"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5C5960" w:rsidRDefault="005C5960" w:rsidP="005C5960">
    <w:pPr>
      <w:pStyle w:val="Nagwek"/>
      <w:tabs>
        <w:tab w:val="clear" w:pos="4536"/>
        <w:tab w:val="clear" w:pos="9072"/>
        <w:tab w:val="left" w:pos="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341D10"/>
    <w:multiLevelType w:val="hybridMultilevel"/>
    <w:tmpl w:val="2EB2B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328DF"/>
    <w:multiLevelType w:val="hybridMultilevel"/>
    <w:tmpl w:val="01D0D918"/>
    <w:lvl w:ilvl="0" w:tplc="F2AC4A12">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6C852C0"/>
    <w:multiLevelType w:val="hybridMultilevel"/>
    <w:tmpl w:val="D75C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2613BB"/>
    <w:multiLevelType w:val="hybridMultilevel"/>
    <w:tmpl w:val="9CAE3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05612F"/>
    <w:multiLevelType w:val="hybridMultilevel"/>
    <w:tmpl w:val="0D804AB8"/>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02349C"/>
    <w:multiLevelType w:val="hybridMultilevel"/>
    <w:tmpl w:val="0134975A"/>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283D56"/>
    <w:multiLevelType w:val="hybridMultilevel"/>
    <w:tmpl w:val="7EFE5D76"/>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336536"/>
    <w:multiLevelType w:val="hybridMultilevel"/>
    <w:tmpl w:val="BDECA112"/>
    <w:lvl w:ilvl="0" w:tplc="9BACA3F6">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nsid w:val="2608490E"/>
    <w:multiLevelType w:val="hybridMultilevel"/>
    <w:tmpl w:val="15BE6A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4A5A67"/>
    <w:multiLevelType w:val="hybridMultilevel"/>
    <w:tmpl w:val="E7BCCB2E"/>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nsid w:val="2C630795"/>
    <w:multiLevelType w:val="hybridMultilevel"/>
    <w:tmpl w:val="EB4C626A"/>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CE457AB"/>
    <w:multiLevelType w:val="hybridMultilevel"/>
    <w:tmpl w:val="2D20A696"/>
    <w:lvl w:ilvl="0" w:tplc="17AEAD0E">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13">
    <w:nsid w:val="2FC84179"/>
    <w:multiLevelType w:val="hybridMultilevel"/>
    <w:tmpl w:val="F54AB76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nsid w:val="34666B52"/>
    <w:multiLevelType w:val="hybridMultilevel"/>
    <w:tmpl w:val="5F6E569E"/>
    <w:lvl w:ilvl="0" w:tplc="27AC4152">
      <w:start w:val="1"/>
      <w:numFmt w:val="decimal"/>
      <w:lvlText w:val="%1)"/>
      <w:lvlJc w:val="left"/>
      <w:pPr>
        <w:ind w:left="1776" w:hanging="360"/>
      </w:pPr>
      <w:rPr>
        <w:rFonts w:hint="default"/>
        <w:b/>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35AC549F"/>
    <w:multiLevelType w:val="hybridMultilevel"/>
    <w:tmpl w:val="34DEB488"/>
    <w:lvl w:ilvl="0" w:tplc="04150017">
      <w:start w:val="1"/>
      <w:numFmt w:val="lowerLetter"/>
      <w:lvlText w:val="%1)"/>
      <w:lvlJc w:val="left"/>
      <w:pPr>
        <w:ind w:left="2563" w:hanging="360"/>
      </w:pPr>
      <w:rPr>
        <w:rFont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6">
    <w:nsid w:val="3859703E"/>
    <w:multiLevelType w:val="hybridMultilevel"/>
    <w:tmpl w:val="715423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002B1B"/>
    <w:multiLevelType w:val="hybridMultilevel"/>
    <w:tmpl w:val="D2F6BFE4"/>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8">
    <w:nsid w:val="46587253"/>
    <w:multiLevelType w:val="hybridMultilevel"/>
    <w:tmpl w:val="34D085EE"/>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955F0B"/>
    <w:multiLevelType w:val="hybridMultilevel"/>
    <w:tmpl w:val="DFC65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1E146D"/>
    <w:multiLevelType w:val="hybridMultilevel"/>
    <w:tmpl w:val="96388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634FE1"/>
    <w:multiLevelType w:val="multilevel"/>
    <w:tmpl w:val="6DA6F8A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0934EDF"/>
    <w:multiLevelType w:val="multilevel"/>
    <w:tmpl w:val="C6A2CE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2B07ACB"/>
    <w:multiLevelType w:val="hybridMultilevel"/>
    <w:tmpl w:val="28CEA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4D7D16"/>
    <w:multiLevelType w:val="hybridMultilevel"/>
    <w:tmpl w:val="F2BA4C96"/>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4451081"/>
    <w:multiLevelType w:val="hybridMultilevel"/>
    <w:tmpl w:val="D76E2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7B55C8"/>
    <w:multiLevelType w:val="hybridMultilevel"/>
    <w:tmpl w:val="74042DB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8252DC9"/>
    <w:multiLevelType w:val="hybridMultilevel"/>
    <w:tmpl w:val="6E46D4B8"/>
    <w:lvl w:ilvl="0" w:tplc="E4D4476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94C672F"/>
    <w:multiLevelType w:val="hybridMultilevel"/>
    <w:tmpl w:val="34C03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2E707E"/>
    <w:multiLevelType w:val="hybridMultilevel"/>
    <w:tmpl w:val="2FE4CAE8"/>
    <w:lvl w:ilvl="0" w:tplc="AA22633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4C4B14"/>
    <w:multiLevelType w:val="hybridMultilevel"/>
    <w:tmpl w:val="D75C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5B370F"/>
    <w:multiLevelType w:val="hybridMultilevel"/>
    <w:tmpl w:val="F4E22B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B34634"/>
    <w:multiLevelType w:val="hybridMultilevel"/>
    <w:tmpl w:val="A8A43042"/>
    <w:lvl w:ilvl="0" w:tplc="8CA647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971237"/>
    <w:multiLevelType w:val="hybridMultilevel"/>
    <w:tmpl w:val="1848C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6"/>
  </w:num>
  <w:num w:numId="3">
    <w:abstractNumId w:val="11"/>
  </w:num>
  <w:num w:numId="4">
    <w:abstractNumId w:val="28"/>
  </w:num>
  <w:num w:numId="5">
    <w:abstractNumId w:val="32"/>
  </w:num>
  <w:num w:numId="6">
    <w:abstractNumId w:val="14"/>
  </w:num>
  <w:num w:numId="7">
    <w:abstractNumId w:val="17"/>
  </w:num>
  <w:num w:numId="8">
    <w:abstractNumId w:val="15"/>
  </w:num>
  <w:num w:numId="9">
    <w:abstractNumId w:val="2"/>
  </w:num>
  <w:num w:numId="10">
    <w:abstractNumId w:val="8"/>
  </w:num>
  <w:num w:numId="11">
    <w:abstractNumId w:val="13"/>
  </w:num>
  <w:num w:numId="12">
    <w:abstractNumId w:val="31"/>
  </w:num>
  <w:num w:numId="13">
    <w:abstractNumId w:val="1"/>
  </w:num>
  <w:num w:numId="14">
    <w:abstractNumId w:val="23"/>
  </w:num>
  <w:num w:numId="15">
    <w:abstractNumId w:val="29"/>
  </w:num>
  <w:num w:numId="16">
    <w:abstractNumId w:val="6"/>
  </w:num>
  <w:num w:numId="17">
    <w:abstractNumId w:val="25"/>
  </w:num>
  <w:num w:numId="18">
    <w:abstractNumId w:val="24"/>
  </w:num>
  <w:num w:numId="19">
    <w:abstractNumId w:val="7"/>
  </w:num>
  <w:num w:numId="20">
    <w:abstractNumId w:val="4"/>
  </w:num>
  <w:num w:numId="21">
    <w:abstractNumId w:val="19"/>
  </w:num>
  <w:num w:numId="22">
    <w:abstractNumId w:val="18"/>
  </w:num>
  <w:num w:numId="23">
    <w:abstractNumId w:val="3"/>
  </w:num>
  <w:num w:numId="24">
    <w:abstractNumId w:val="9"/>
  </w:num>
  <w:num w:numId="25">
    <w:abstractNumId w:val="5"/>
  </w:num>
  <w:num w:numId="26">
    <w:abstractNumId w:val="16"/>
  </w:num>
  <w:num w:numId="27">
    <w:abstractNumId w:val="30"/>
  </w:num>
  <w:num w:numId="28">
    <w:abstractNumId w:val="20"/>
  </w:num>
  <w:num w:numId="29">
    <w:abstractNumId w:val="1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3"/>
  </w:num>
  <w:num w:numId="33">
    <w:abstractNumId w:val="10"/>
  </w:num>
  <w:num w:numId="34">
    <w:abstractNumId w:val="2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6FE8"/>
    <w:rsid w:val="00001288"/>
    <w:rsid w:val="0001217C"/>
    <w:rsid w:val="00043F6D"/>
    <w:rsid w:val="00045A1C"/>
    <w:rsid w:val="00053922"/>
    <w:rsid w:val="00054F6A"/>
    <w:rsid w:val="00071B86"/>
    <w:rsid w:val="00076D0E"/>
    <w:rsid w:val="000850E7"/>
    <w:rsid w:val="00091D64"/>
    <w:rsid w:val="000B72E1"/>
    <w:rsid w:val="000D3728"/>
    <w:rsid w:val="000D4C95"/>
    <w:rsid w:val="000F0CE3"/>
    <w:rsid w:val="0010180D"/>
    <w:rsid w:val="00112967"/>
    <w:rsid w:val="00117F1C"/>
    <w:rsid w:val="001532D2"/>
    <w:rsid w:val="00155257"/>
    <w:rsid w:val="00171953"/>
    <w:rsid w:val="00177580"/>
    <w:rsid w:val="00181444"/>
    <w:rsid w:val="00184040"/>
    <w:rsid w:val="001930F2"/>
    <w:rsid w:val="001A1DC3"/>
    <w:rsid w:val="001B6E9B"/>
    <w:rsid w:val="001C5D09"/>
    <w:rsid w:val="001E04E0"/>
    <w:rsid w:val="001F37B2"/>
    <w:rsid w:val="001F5A43"/>
    <w:rsid w:val="001F6957"/>
    <w:rsid w:val="00212810"/>
    <w:rsid w:val="0021652E"/>
    <w:rsid w:val="00216CE1"/>
    <w:rsid w:val="002170BB"/>
    <w:rsid w:val="0022024D"/>
    <w:rsid w:val="002221F4"/>
    <w:rsid w:val="002269AC"/>
    <w:rsid w:val="00241AF3"/>
    <w:rsid w:val="002448DC"/>
    <w:rsid w:val="002504F9"/>
    <w:rsid w:val="00257402"/>
    <w:rsid w:val="00294D49"/>
    <w:rsid w:val="002A3A48"/>
    <w:rsid w:val="002B09B1"/>
    <w:rsid w:val="002B10BD"/>
    <w:rsid w:val="002B41BC"/>
    <w:rsid w:val="002B7962"/>
    <w:rsid w:val="002C1051"/>
    <w:rsid w:val="002E1087"/>
    <w:rsid w:val="002F0D7C"/>
    <w:rsid w:val="002F3068"/>
    <w:rsid w:val="00306775"/>
    <w:rsid w:val="00317105"/>
    <w:rsid w:val="0034299E"/>
    <w:rsid w:val="00347BE5"/>
    <w:rsid w:val="00381276"/>
    <w:rsid w:val="0038682E"/>
    <w:rsid w:val="003A1690"/>
    <w:rsid w:val="003B0108"/>
    <w:rsid w:val="003B0B51"/>
    <w:rsid w:val="003C0280"/>
    <w:rsid w:val="003C44CA"/>
    <w:rsid w:val="003F4EFD"/>
    <w:rsid w:val="003F795B"/>
    <w:rsid w:val="00405E39"/>
    <w:rsid w:val="00411168"/>
    <w:rsid w:val="00423E71"/>
    <w:rsid w:val="00424778"/>
    <w:rsid w:val="00434527"/>
    <w:rsid w:val="00440E37"/>
    <w:rsid w:val="00445487"/>
    <w:rsid w:val="004463DA"/>
    <w:rsid w:val="004521C4"/>
    <w:rsid w:val="00457B54"/>
    <w:rsid w:val="004B2840"/>
    <w:rsid w:val="004B36A3"/>
    <w:rsid w:val="004D6C29"/>
    <w:rsid w:val="004E479D"/>
    <w:rsid w:val="004F1AFA"/>
    <w:rsid w:val="00510A00"/>
    <w:rsid w:val="0052455F"/>
    <w:rsid w:val="00537835"/>
    <w:rsid w:val="00545603"/>
    <w:rsid w:val="00546608"/>
    <w:rsid w:val="00546FE8"/>
    <w:rsid w:val="0054778E"/>
    <w:rsid w:val="00561557"/>
    <w:rsid w:val="00592FA0"/>
    <w:rsid w:val="00593B58"/>
    <w:rsid w:val="005956E0"/>
    <w:rsid w:val="005A16DE"/>
    <w:rsid w:val="005B270A"/>
    <w:rsid w:val="005B297C"/>
    <w:rsid w:val="005C5960"/>
    <w:rsid w:val="005D4D51"/>
    <w:rsid w:val="005E1014"/>
    <w:rsid w:val="005E338A"/>
    <w:rsid w:val="005F38F2"/>
    <w:rsid w:val="006072EF"/>
    <w:rsid w:val="006100F1"/>
    <w:rsid w:val="00611C37"/>
    <w:rsid w:val="006249DB"/>
    <w:rsid w:val="006401FB"/>
    <w:rsid w:val="006743F3"/>
    <w:rsid w:val="00680847"/>
    <w:rsid w:val="00690AA3"/>
    <w:rsid w:val="00693BCA"/>
    <w:rsid w:val="006A5567"/>
    <w:rsid w:val="006A590E"/>
    <w:rsid w:val="006B5DA1"/>
    <w:rsid w:val="006D2D37"/>
    <w:rsid w:val="006E2B52"/>
    <w:rsid w:val="006E521C"/>
    <w:rsid w:val="007041B3"/>
    <w:rsid w:val="00706E44"/>
    <w:rsid w:val="00726E61"/>
    <w:rsid w:val="00733692"/>
    <w:rsid w:val="0073732E"/>
    <w:rsid w:val="00762524"/>
    <w:rsid w:val="007634EF"/>
    <w:rsid w:val="00771ABF"/>
    <w:rsid w:val="00797D86"/>
    <w:rsid w:val="007A197C"/>
    <w:rsid w:val="007A6349"/>
    <w:rsid w:val="007B0A7C"/>
    <w:rsid w:val="007C1437"/>
    <w:rsid w:val="007C2650"/>
    <w:rsid w:val="007C5F56"/>
    <w:rsid w:val="007C7834"/>
    <w:rsid w:val="007E0138"/>
    <w:rsid w:val="007E40DD"/>
    <w:rsid w:val="007E5B78"/>
    <w:rsid w:val="00807BE4"/>
    <w:rsid w:val="00821779"/>
    <w:rsid w:val="00831130"/>
    <w:rsid w:val="008376D0"/>
    <w:rsid w:val="00841161"/>
    <w:rsid w:val="008429B2"/>
    <w:rsid w:val="0084471D"/>
    <w:rsid w:val="00845667"/>
    <w:rsid w:val="008518B7"/>
    <w:rsid w:val="00853AC6"/>
    <w:rsid w:val="00866997"/>
    <w:rsid w:val="00873366"/>
    <w:rsid w:val="00887063"/>
    <w:rsid w:val="008874C2"/>
    <w:rsid w:val="0089166D"/>
    <w:rsid w:val="008A750B"/>
    <w:rsid w:val="008C048F"/>
    <w:rsid w:val="008E1E55"/>
    <w:rsid w:val="008E7ACB"/>
    <w:rsid w:val="00903B1A"/>
    <w:rsid w:val="00921910"/>
    <w:rsid w:val="00931BFF"/>
    <w:rsid w:val="009324CA"/>
    <w:rsid w:val="00932883"/>
    <w:rsid w:val="00960443"/>
    <w:rsid w:val="00966784"/>
    <w:rsid w:val="00975729"/>
    <w:rsid w:val="00982D4B"/>
    <w:rsid w:val="009C586C"/>
    <w:rsid w:val="009E0999"/>
    <w:rsid w:val="009E417C"/>
    <w:rsid w:val="009E449F"/>
    <w:rsid w:val="009F7FEC"/>
    <w:rsid w:val="00A0037E"/>
    <w:rsid w:val="00A01B21"/>
    <w:rsid w:val="00A01E5D"/>
    <w:rsid w:val="00A23192"/>
    <w:rsid w:val="00A42592"/>
    <w:rsid w:val="00A46BC7"/>
    <w:rsid w:val="00A61BE5"/>
    <w:rsid w:val="00A741DF"/>
    <w:rsid w:val="00A74FE2"/>
    <w:rsid w:val="00A76724"/>
    <w:rsid w:val="00A974A3"/>
    <w:rsid w:val="00AC17AF"/>
    <w:rsid w:val="00AC301A"/>
    <w:rsid w:val="00AD0B9C"/>
    <w:rsid w:val="00AD4924"/>
    <w:rsid w:val="00AE6525"/>
    <w:rsid w:val="00AF53A6"/>
    <w:rsid w:val="00AF585A"/>
    <w:rsid w:val="00B078EE"/>
    <w:rsid w:val="00B16782"/>
    <w:rsid w:val="00B22BA7"/>
    <w:rsid w:val="00B52607"/>
    <w:rsid w:val="00B70869"/>
    <w:rsid w:val="00B74700"/>
    <w:rsid w:val="00B873CE"/>
    <w:rsid w:val="00BA4DD6"/>
    <w:rsid w:val="00BB0BAE"/>
    <w:rsid w:val="00BB1722"/>
    <w:rsid w:val="00BC6DCA"/>
    <w:rsid w:val="00BD669A"/>
    <w:rsid w:val="00BD6AF0"/>
    <w:rsid w:val="00BF272A"/>
    <w:rsid w:val="00BF331B"/>
    <w:rsid w:val="00C01346"/>
    <w:rsid w:val="00C04DDF"/>
    <w:rsid w:val="00C10606"/>
    <w:rsid w:val="00C107C4"/>
    <w:rsid w:val="00C15C2B"/>
    <w:rsid w:val="00C240B7"/>
    <w:rsid w:val="00C3614D"/>
    <w:rsid w:val="00C44E9B"/>
    <w:rsid w:val="00C4515F"/>
    <w:rsid w:val="00C66917"/>
    <w:rsid w:val="00C8070B"/>
    <w:rsid w:val="00C83FC0"/>
    <w:rsid w:val="00CA4156"/>
    <w:rsid w:val="00CC46FF"/>
    <w:rsid w:val="00CC5517"/>
    <w:rsid w:val="00CD4AF3"/>
    <w:rsid w:val="00CD6471"/>
    <w:rsid w:val="00CF61AF"/>
    <w:rsid w:val="00D21C4D"/>
    <w:rsid w:val="00D36B82"/>
    <w:rsid w:val="00D37EDC"/>
    <w:rsid w:val="00D42DD7"/>
    <w:rsid w:val="00D56F8E"/>
    <w:rsid w:val="00D63270"/>
    <w:rsid w:val="00D7540F"/>
    <w:rsid w:val="00D87059"/>
    <w:rsid w:val="00D8775C"/>
    <w:rsid w:val="00D9700B"/>
    <w:rsid w:val="00D97D4B"/>
    <w:rsid w:val="00DA6574"/>
    <w:rsid w:val="00DA65BA"/>
    <w:rsid w:val="00DB1799"/>
    <w:rsid w:val="00DB558A"/>
    <w:rsid w:val="00DC0E35"/>
    <w:rsid w:val="00DC4014"/>
    <w:rsid w:val="00DE31BB"/>
    <w:rsid w:val="00DF49F2"/>
    <w:rsid w:val="00E00341"/>
    <w:rsid w:val="00E4456D"/>
    <w:rsid w:val="00E7051C"/>
    <w:rsid w:val="00E76F09"/>
    <w:rsid w:val="00E87348"/>
    <w:rsid w:val="00E9497B"/>
    <w:rsid w:val="00ED5EB7"/>
    <w:rsid w:val="00EE1188"/>
    <w:rsid w:val="00EF13EE"/>
    <w:rsid w:val="00F0002E"/>
    <w:rsid w:val="00F072CE"/>
    <w:rsid w:val="00F117EA"/>
    <w:rsid w:val="00F928C2"/>
    <w:rsid w:val="00FA3BB8"/>
    <w:rsid w:val="00FA43B6"/>
    <w:rsid w:val="00FB52E7"/>
    <w:rsid w:val="00FB665C"/>
    <w:rsid w:val="00FD6170"/>
    <w:rsid w:val="00FF0D59"/>
    <w:rsid w:val="00FF2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5BA"/>
  </w:style>
  <w:style w:type="paragraph" w:styleId="Nagwek4">
    <w:name w:val="heading 4"/>
    <w:basedOn w:val="Normalny"/>
    <w:next w:val="Normalny"/>
    <w:link w:val="Nagwek4Znak"/>
    <w:uiPriority w:val="9"/>
    <w:semiHidden/>
    <w:unhideWhenUsed/>
    <w:qFormat/>
    <w:rsid w:val="00171953"/>
    <w:pPr>
      <w:keepNext/>
      <w:keepLines/>
      <w:spacing w:before="120" w:after="0" w:line="259" w:lineRule="auto"/>
      <w:outlineLvl w:val="3"/>
    </w:pPr>
    <w:rPr>
      <w:rFonts w:asciiTheme="majorHAnsi" w:eastAsiaTheme="majorEastAsia" w:hAnsiTheme="majorHAnsi" w:cstheme="majorBidi"/>
      <w:cap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479D"/>
    <w:pPr>
      <w:suppressAutoHyphens/>
      <w:autoSpaceDN w:val="0"/>
      <w:textAlignment w:val="baseline"/>
    </w:pPr>
    <w:rPr>
      <w:rFonts w:ascii="Calibri" w:eastAsia="Lucida Sans Unicode" w:hAnsi="Calibri" w:cs="Tahoma"/>
      <w:kern w:val="3"/>
      <w:sz w:val="22"/>
      <w:szCs w:val="22"/>
    </w:rPr>
  </w:style>
  <w:style w:type="paragraph" w:customStyle="1" w:styleId="Default">
    <w:name w:val="Default"/>
    <w:rsid w:val="005D4D51"/>
    <w:pPr>
      <w:autoSpaceDE w:val="0"/>
      <w:autoSpaceDN w:val="0"/>
      <w:adjustRightInd w:val="0"/>
      <w:spacing w:after="0" w:line="240" w:lineRule="auto"/>
    </w:pPr>
    <w:rPr>
      <w:rFonts w:ascii="Calibri" w:eastAsia="Calibri" w:hAnsi="Calibri" w:cs="Calibri"/>
      <w:color w:val="000000"/>
      <w:sz w:val="24"/>
      <w:szCs w:val="24"/>
    </w:rPr>
  </w:style>
  <w:style w:type="paragraph" w:styleId="Lista2">
    <w:name w:val="List 2"/>
    <w:basedOn w:val="Normalny"/>
    <w:semiHidden/>
    <w:rsid w:val="003B0B51"/>
    <w:pPr>
      <w:spacing w:after="0" w:line="240" w:lineRule="auto"/>
      <w:ind w:left="566" w:hanging="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3B0B51"/>
    <w:pPr>
      <w:tabs>
        <w:tab w:val="left" w:pos="180"/>
        <w:tab w:val="left" w:pos="360"/>
      </w:tabs>
      <w:spacing w:after="0" w:line="240" w:lineRule="auto"/>
    </w:pPr>
    <w:rPr>
      <w:rFonts w:ascii="Times New Roman" w:eastAsia="Times New Roman" w:hAnsi="Times New Roman" w:cs="Times New Roman"/>
      <w:b/>
      <w:bCs/>
      <w:i/>
      <w:iCs/>
      <w:sz w:val="26"/>
      <w:szCs w:val="24"/>
      <w:lang w:eastAsia="pl-PL"/>
    </w:rPr>
  </w:style>
  <w:style w:type="character" w:customStyle="1" w:styleId="Tekstpodstawowy2Znak">
    <w:name w:val="Tekst podstawowy 2 Znak"/>
    <w:basedOn w:val="Domylnaczcionkaakapitu"/>
    <w:link w:val="Tekstpodstawowy2"/>
    <w:semiHidden/>
    <w:rsid w:val="003B0B51"/>
    <w:rPr>
      <w:rFonts w:ascii="Times New Roman" w:eastAsia="Times New Roman" w:hAnsi="Times New Roman" w:cs="Times New Roman"/>
      <w:b/>
      <w:bCs/>
      <w:i/>
      <w:iCs/>
      <w:sz w:val="26"/>
      <w:szCs w:val="24"/>
      <w:lang w:eastAsia="pl-PL"/>
    </w:rPr>
  </w:style>
  <w:style w:type="paragraph" w:styleId="Tekstpodstawowywcity2">
    <w:name w:val="Body Text Indent 2"/>
    <w:basedOn w:val="Normalny"/>
    <w:link w:val="Tekstpodstawowywcity2Znak"/>
    <w:uiPriority w:val="99"/>
    <w:unhideWhenUsed/>
    <w:rsid w:val="003B0B5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3B0B51"/>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01B21"/>
    <w:pPr>
      <w:ind w:left="720"/>
      <w:contextualSpacing/>
    </w:pPr>
  </w:style>
  <w:style w:type="character" w:styleId="Uwydatnienie">
    <w:name w:val="Emphasis"/>
    <w:basedOn w:val="Domylnaczcionkaakapitu"/>
    <w:uiPriority w:val="20"/>
    <w:qFormat/>
    <w:rsid w:val="00B52607"/>
    <w:rPr>
      <w:i/>
      <w:iCs/>
    </w:rPr>
  </w:style>
  <w:style w:type="character" w:customStyle="1" w:styleId="fn-ref">
    <w:name w:val="fn-ref"/>
    <w:basedOn w:val="Domylnaczcionkaakapitu"/>
    <w:rsid w:val="00B52607"/>
  </w:style>
  <w:style w:type="paragraph" w:styleId="Tekstpodstawowy">
    <w:name w:val="Body Text"/>
    <w:basedOn w:val="Normalny"/>
    <w:link w:val="TekstpodstawowyZnak"/>
    <w:uiPriority w:val="99"/>
    <w:unhideWhenUsed/>
    <w:rsid w:val="00841161"/>
    <w:pPr>
      <w:spacing w:after="120"/>
    </w:pPr>
  </w:style>
  <w:style w:type="character" w:customStyle="1" w:styleId="TekstpodstawowyZnak">
    <w:name w:val="Tekst podstawowy Znak"/>
    <w:basedOn w:val="Domylnaczcionkaakapitu"/>
    <w:link w:val="Tekstpodstawowy"/>
    <w:uiPriority w:val="99"/>
    <w:rsid w:val="00841161"/>
  </w:style>
  <w:style w:type="paragraph" w:styleId="Tytu">
    <w:name w:val="Title"/>
    <w:basedOn w:val="Normalny"/>
    <w:link w:val="TytuZnak"/>
    <w:qFormat/>
    <w:rsid w:val="00841161"/>
    <w:pPr>
      <w:spacing w:after="0" w:line="240" w:lineRule="auto"/>
      <w:jc w:val="center"/>
    </w:pPr>
    <w:rPr>
      <w:rFonts w:ascii="Times New Roman" w:eastAsia="Times New Roman" w:hAnsi="Times New Roman" w:cs="Times New Roman"/>
      <w:b/>
      <w:bCs/>
      <w:i/>
      <w:iCs/>
      <w:sz w:val="28"/>
      <w:szCs w:val="24"/>
      <w:lang w:eastAsia="pl-PL"/>
    </w:rPr>
  </w:style>
  <w:style w:type="character" w:customStyle="1" w:styleId="TytuZnak">
    <w:name w:val="Tytuł Znak"/>
    <w:basedOn w:val="Domylnaczcionkaakapitu"/>
    <w:link w:val="Tytu"/>
    <w:rsid w:val="00841161"/>
    <w:rPr>
      <w:rFonts w:ascii="Times New Roman" w:eastAsia="Times New Roman" w:hAnsi="Times New Roman" w:cs="Times New Roman"/>
      <w:b/>
      <w:bCs/>
      <w:i/>
      <w:iCs/>
      <w:sz w:val="28"/>
      <w:szCs w:val="24"/>
      <w:lang w:eastAsia="pl-PL"/>
    </w:rPr>
  </w:style>
  <w:style w:type="paragraph" w:styleId="Tekstpodstawowywcity">
    <w:name w:val="Body Text Indent"/>
    <w:basedOn w:val="Normalny"/>
    <w:link w:val="TekstpodstawowywcityZnak"/>
    <w:uiPriority w:val="99"/>
    <w:unhideWhenUsed/>
    <w:rsid w:val="0073732E"/>
    <w:pPr>
      <w:spacing w:after="120"/>
      <w:ind w:left="283"/>
    </w:pPr>
    <w:rPr>
      <w:rFonts w:ascii="Calibri" w:eastAsia="Times New Roman" w:hAnsi="Calibri" w:cs="Times New Roman"/>
      <w:sz w:val="22"/>
      <w:szCs w:val="22"/>
      <w:lang w:eastAsia="pl-PL"/>
    </w:rPr>
  </w:style>
  <w:style w:type="character" w:customStyle="1" w:styleId="TekstpodstawowywcityZnak">
    <w:name w:val="Tekst podstawowy wcięty Znak"/>
    <w:basedOn w:val="Domylnaczcionkaakapitu"/>
    <w:link w:val="Tekstpodstawowywcity"/>
    <w:uiPriority w:val="99"/>
    <w:rsid w:val="0073732E"/>
    <w:rPr>
      <w:rFonts w:ascii="Calibri" w:eastAsia="Times New Roman" w:hAnsi="Calibri" w:cs="Times New Roman"/>
      <w:sz w:val="22"/>
      <w:szCs w:val="22"/>
      <w:lang w:eastAsia="pl-PL"/>
    </w:rPr>
  </w:style>
  <w:style w:type="paragraph" w:styleId="Nagwek">
    <w:name w:val="header"/>
    <w:basedOn w:val="Normalny"/>
    <w:link w:val="NagwekZnak"/>
    <w:uiPriority w:val="99"/>
    <w:unhideWhenUsed/>
    <w:rsid w:val="000F0C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0CE3"/>
  </w:style>
  <w:style w:type="paragraph" w:styleId="Stopka">
    <w:name w:val="footer"/>
    <w:basedOn w:val="Normalny"/>
    <w:link w:val="StopkaZnak"/>
    <w:uiPriority w:val="99"/>
    <w:unhideWhenUsed/>
    <w:rsid w:val="000F0C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CE3"/>
  </w:style>
  <w:style w:type="paragraph" w:styleId="Tekstpodstawowy3">
    <w:name w:val="Body Text 3"/>
    <w:basedOn w:val="Normalny"/>
    <w:link w:val="Tekstpodstawowy3Znak"/>
    <w:uiPriority w:val="99"/>
    <w:semiHidden/>
    <w:unhideWhenUsed/>
    <w:rsid w:val="00CC46FF"/>
    <w:pPr>
      <w:spacing w:after="120"/>
    </w:pPr>
    <w:rPr>
      <w:sz w:val="16"/>
      <w:szCs w:val="16"/>
    </w:rPr>
  </w:style>
  <w:style w:type="character" w:customStyle="1" w:styleId="Tekstpodstawowy3Znak">
    <w:name w:val="Tekst podstawowy 3 Znak"/>
    <w:basedOn w:val="Domylnaczcionkaakapitu"/>
    <w:link w:val="Tekstpodstawowy3"/>
    <w:uiPriority w:val="99"/>
    <w:semiHidden/>
    <w:rsid w:val="00CC46FF"/>
    <w:rPr>
      <w:sz w:val="16"/>
      <w:szCs w:val="16"/>
    </w:rPr>
  </w:style>
  <w:style w:type="paragraph" w:customStyle="1" w:styleId="Obszartekstu">
    <w:name w:val="Obszar tekstu"/>
    <w:basedOn w:val="Normalny"/>
    <w:rsid w:val="0089166D"/>
    <w:pPr>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4463DA"/>
    <w:rPr>
      <w:color w:val="0000FF" w:themeColor="hyperlink"/>
      <w:u w:val="single"/>
    </w:rPr>
  </w:style>
  <w:style w:type="paragraph" w:styleId="Tekstdymka">
    <w:name w:val="Balloon Text"/>
    <w:basedOn w:val="Normalny"/>
    <w:link w:val="TekstdymkaZnak"/>
    <w:uiPriority w:val="99"/>
    <w:semiHidden/>
    <w:unhideWhenUsed/>
    <w:rsid w:val="008E1E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1E55"/>
    <w:rPr>
      <w:rFonts w:ascii="Tahoma" w:hAnsi="Tahoma" w:cs="Tahoma"/>
      <w:sz w:val="16"/>
      <w:szCs w:val="16"/>
    </w:rPr>
  </w:style>
  <w:style w:type="character" w:customStyle="1" w:styleId="Nagwek4Znak">
    <w:name w:val="Nagłówek 4 Znak"/>
    <w:basedOn w:val="Domylnaczcionkaakapitu"/>
    <w:link w:val="Nagwek4"/>
    <w:uiPriority w:val="9"/>
    <w:semiHidden/>
    <w:rsid w:val="00171953"/>
    <w:rPr>
      <w:rFonts w:asciiTheme="majorHAnsi" w:eastAsiaTheme="majorEastAsia" w:hAnsiTheme="majorHAnsi" w:cstheme="majorBidi"/>
      <w:cap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52281">
      <w:bodyDiv w:val="1"/>
      <w:marLeft w:val="0"/>
      <w:marRight w:val="0"/>
      <w:marTop w:val="0"/>
      <w:marBottom w:val="0"/>
      <w:divBdr>
        <w:top w:val="none" w:sz="0" w:space="0" w:color="auto"/>
        <w:left w:val="none" w:sz="0" w:space="0" w:color="auto"/>
        <w:bottom w:val="none" w:sz="0" w:space="0" w:color="auto"/>
        <w:right w:val="none" w:sz="0" w:space="0" w:color="auto"/>
      </w:divBdr>
    </w:div>
    <w:div w:id="1682658051">
      <w:bodyDiv w:val="1"/>
      <w:marLeft w:val="0"/>
      <w:marRight w:val="0"/>
      <w:marTop w:val="0"/>
      <w:marBottom w:val="0"/>
      <w:divBdr>
        <w:top w:val="none" w:sz="0" w:space="0" w:color="auto"/>
        <w:left w:val="none" w:sz="0" w:space="0" w:color="auto"/>
        <w:bottom w:val="none" w:sz="0" w:space="0" w:color="auto"/>
        <w:right w:val="none" w:sz="0" w:space="0" w:color="auto"/>
      </w:divBdr>
      <w:divsChild>
        <w:div w:id="896358072">
          <w:marLeft w:val="0"/>
          <w:marRight w:val="0"/>
          <w:marTop w:val="0"/>
          <w:marBottom w:val="0"/>
          <w:divBdr>
            <w:top w:val="none" w:sz="0" w:space="0" w:color="auto"/>
            <w:left w:val="none" w:sz="0" w:space="0" w:color="auto"/>
            <w:bottom w:val="none" w:sz="0" w:space="0" w:color="auto"/>
            <w:right w:val="none" w:sz="0" w:space="0" w:color="auto"/>
          </w:divBdr>
          <w:divsChild>
            <w:div w:id="403532779">
              <w:marLeft w:val="0"/>
              <w:marRight w:val="0"/>
              <w:marTop w:val="0"/>
              <w:marBottom w:val="0"/>
              <w:divBdr>
                <w:top w:val="none" w:sz="0" w:space="0" w:color="auto"/>
                <w:left w:val="none" w:sz="0" w:space="0" w:color="auto"/>
                <w:bottom w:val="none" w:sz="0" w:space="0" w:color="auto"/>
                <w:right w:val="none" w:sz="0" w:space="0" w:color="auto"/>
              </w:divBdr>
            </w:div>
            <w:div w:id="876115777">
              <w:marLeft w:val="0"/>
              <w:marRight w:val="0"/>
              <w:marTop w:val="0"/>
              <w:marBottom w:val="0"/>
              <w:divBdr>
                <w:top w:val="none" w:sz="0" w:space="0" w:color="auto"/>
                <w:left w:val="none" w:sz="0" w:space="0" w:color="auto"/>
                <w:bottom w:val="none" w:sz="0" w:space="0" w:color="auto"/>
                <w:right w:val="none" w:sz="0" w:space="0" w:color="auto"/>
              </w:divBdr>
            </w:div>
            <w:div w:id="591819759">
              <w:marLeft w:val="0"/>
              <w:marRight w:val="0"/>
              <w:marTop w:val="0"/>
              <w:marBottom w:val="0"/>
              <w:divBdr>
                <w:top w:val="none" w:sz="0" w:space="0" w:color="auto"/>
                <w:left w:val="none" w:sz="0" w:space="0" w:color="auto"/>
                <w:bottom w:val="none" w:sz="0" w:space="0" w:color="auto"/>
                <w:right w:val="none" w:sz="0" w:space="0" w:color="auto"/>
              </w:divBdr>
            </w:div>
            <w:div w:id="11888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63521-B873-46BF-9000-ACBF9F55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10</Pages>
  <Words>3814</Words>
  <Characters>22890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a.winiarska</dc:creator>
  <cp:keywords/>
  <dc:description/>
  <cp:lastModifiedBy>e.zawidczak</cp:lastModifiedBy>
  <cp:revision>99</cp:revision>
  <cp:lastPrinted>2019-03-26T09:05:00Z</cp:lastPrinted>
  <dcterms:created xsi:type="dcterms:W3CDTF">2012-01-16T12:21:00Z</dcterms:created>
  <dcterms:modified xsi:type="dcterms:W3CDTF">2019-03-26T09:05:00Z</dcterms:modified>
</cp:coreProperties>
</file>