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2E60B3" w:rsidRDefault="002E60B3" w:rsidP="002E60B3">
      <w:pPr>
        <w:spacing w:line="240" w:lineRule="auto"/>
        <w:ind w:left="2160" w:hanging="216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E60B3">
        <w:rPr>
          <w:rFonts w:ascii="Times New Roman" w:hAnsi="Times New Roman" w:cs="Times New Roman"/>
          <w:b/>
          <w:i/>
          <w:sz w:val="20"/>
          <w:szCs w:val="20"/>
        </w:rPr>
        <w:t xml:space="preserve">„Opracowanie dokumentacji projektowo - kosztorysowej dla projektu pn.: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</w:t>
      </w:r>
    </w:p>
    <w:p w:rsidR="002E60B3" w:rsidRPr="002E60B3" w:rsidRDefault="002E60B3" w:rsidP="002E60B3">
      <w:pPr>
        <w:spacing w:line="240" w:lineRule="auto"/>
        <w:ind w:left="2160" w:hanging="216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E60B3">
        <w:rPr>
          <w:rFonts w:ascii="Times New Roman" w:hAnsi="Times New Roman" w:cs="Times New Roman"/>
          <w:b/>
          <w:i/>
          <w:sz w:val="20"/>
          <w:szCs w:val="20"/>
        </w:rPr>
        <w:t xml:space="preserve">„Termomodernizacja i efektywne wykorzystanie energii w trzech ośrodkach </w:t>
      </w:r>
      <w:proofErr w:type="spellStart"/>
      <w:r w:rsidRPr="002E60B3">
        <w:rPr>
          <w:rFonts w:ascii="Times New Roman" w:hAnsi="Times New Roman" w:cs="Times New Roman"/>
          <w:b/>
          <w:i/>
          <w:sz w:val="20"/>
          <w:szCs w:val="20"/>
        </w:rPr>
        <w:t>subregionalnych</w:t>
      </w:r>
      <w:proofErr w:type="spellEnd"/>
      <w:r w:rsidRPr="002E60B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</w:p>
    <w:p w:rsidR="002E60B3" w:rsidRPr="002E60B3" w:rsidRDefault="002E60B3" w:rsidP="002E60B3">
      <w:pPr>
        <w:spacing w:line="240" w:lineRule="auto"/>
        <w:ind w:left="2160" w:hanging="216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E60B3">
        <w:rPr>
          <w:rFonts w:ascii="Times New Roman" w:hAnsi="Times New Roman" w:cs="Times New Roman"/>
          <w:b/>
          <w:i/>
          <w:sz w:val="20"/>
          <w:szCs w:val="20"/>
        </w:rPr>
        <w:t xml:space="preserve">Oszczędność energii w sektorze publicznym ETAP II – termomodernizacja budynków użyteczności publicznej </w:t>
      </w:r>
    </w:p>
    <w:p w:rsidR="002E60B3" w:rsidRPr="002E60B3" w:rsidRDefault="002E60B3" w:rsidP="002E60B3">
      <w:pPr>
        <w:spacing w:line="240" w:lineRule="auto"/>
        <w:ind w:left="2160" w:hanging="2160"/>
        <w:jc w:val="center"/>
        <w:rPr>
          <w:rFonts w:ascii="Times New Roman" w:hAnsi="Times New Roman" w:cs="Times New Roman"/>
        </w:rPr>
      </w:pPr>
      <w:r w:rsidRPr="002E60B3">
        <w:rPr>
          <w:rFonts w:ascii="Times New Roman" w:hAnsi="Times New Roman" w:cs="Times New Roman"/>
          <w:b/>
          <w:i/>
          <w:sz w:val="20"/>
          <w:szCs w:val="20"/>
        </w:rPr>
        <w:t>w Skarżysku – Kamiennej”.</w:t>
      </w:r>
    </w:p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B867CD" w:rsidRDefault="007C6B0A" w:rsidP="00B867C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2E60B3" w:rsidRDefault="007C6B0A" w:rsidP="002E60B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67CD" w:rsidRPr="007C6B0A" w:rsidRDefault="00B867CD" w:rsidP="00B867C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6A" w:rsidRDefault="00B45D6A" w:rsidP="00B867CD">
      <w:pPr>
        <w:spacing w:after="0" w:line="240" w:lineRule="auto"/>
      </w:pPr>
      <w:r>
        <w:separator/>
      </w:r>
    </w:p>
  </w:endnote>
  <w:endnote w:type="continuationSeparator" w:id="0">
    <w:p w:rsidR="00B45D6A" w:rsidRDefault="00B45D6A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05E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6A" w:rsidRDefault="00B45D6A" w:rsidP="00B867CD">
      <w:pPr>
        <w:spacing w:after="0" w:line="240" w:lineRule="auto"/>
      </w:pPr>
      <w:r>
        <w:separator/>
      </w:r>
    </w:p>
  </w:footnote>
  <w:footnote w:type="continuationSeparator" w:id="0">
    <w:p w:rsidR="00B45D6A" w:rsidRDefault="00B45D6A" w:rsidP="00B8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2E60B3" w:rsidRPr="00987724" w:rsidTr="0068017C">
      <w:tc>
        <w:tcPr>
          <w:tcW w:w="1016" w:type="pct"/>
          <w:tcMar>
            <w:left w:w="0" w:type="dxa"/>
            <w:right w:w="0" w:type="dxa"/>
          </w:tcMar>
        </w:tcPr>
        <w:p w:rsidR="002E60B3" w:rsidRPr="00987724" w:rsidRDefault="002E60B3" w:rsidP="0068017C">
          <w:pPr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29EC3B68" wp14:editId="66AFC046">
                <wp:extent cx="1038225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2E60B3" w:rsidRPr="00987724" w:rsidRDefault="002E60B3" w:rsidP="0068017C">
          <w:pPr>
            <w:ind w:left="48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7F701FCF" wp14:editId="0B813500">
                <wp:extent cx="1419225" cy="4381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2E60B3" w:rsidRPr="00987724" w:rsidRDefault="002E60B3" w:rsidP="0068017C">
          <w:pPr>
            <w:ind w:left="-1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76DAEA95" wp14:editId="47664F10">
                <wp:extent cx="9525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2E60B3" w:rsidRPr="00987724" w:rsidRDefault="002E60B3" w:rsidP="0068017C">
          <w:pPr>
            <w:ind w:right="-1"/>
            <w:jc w:val="right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3AF3F93F" wp14:editId="3CADB6F6">
                <wp:extent cx="1457325" cy="43815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60B3" w:rsidRDefault="002E60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82AF6"/>
    <w:rsid w:val="001704A5"/>
    <w:rsid w:val="001E1C9F"/>
    <w:rsid w:val="00276270"/>
    <w:rsid w:val="002934A0"/>
    <w:rsid w:val="002E60B3"/>
    <w:rsid w:val="00301C61"/>
    <w:rsid w:val="00394B2F"/>
    <w:rsid w:val="004112BA"/>
    <w:rsid w:val="004B0C34"/>
    <w:rsid w:val="005371FF"/>
    <w:rsid w:val="005632BB"/>
    <w:rsid w:val="005A1CF1"/>
    <w:rsid w:val="005D6683"/>
    <w:rsid w:val="006870F2"/>
    <w:rsid w:val="006D07A7"/>
    <w:rsid w:val="007C6B0A"/>
    <w:rsid w:val="00803453"/>
    <w:rsid w:val="008D062E"/>
    <w:rsid w:val="009226F3"/>
    <w:rsid w:val="00950F08"/>
    <w:rsid w:val="00A80CF3"/>
    <w:rsid w:val="00AD20D3"/>
    <w:rsid w:val="00AD46A7"/>
    <w:rsid w:val="00B45D6A"/>
    <w:rsid w:val="00B867CD"/>
    <w:rsid w:val="00C61F0A"/>
    <w:rsid w:val="00C929A7"/>
    <w:rsid w:val="00CF5C92"/>
    <w:rsid w:val="00D15741"/>
    <w:rsid w:val="00DC70CC"/>
    <w:rsid w:val="00DD105E"/>
    <w:rsid w:val="00E323DC"/>
    <w:rsid w:val="00E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25</cp:revision>
  <cp:lastPrinted>2018-03-12T10:55:00Z</cp:lastPrinted>
  <dcterms:created xsi:type="dcterms:W3CDTF">2016-11-08T08:43:00Z</dcterms:created>
  <dcterms:modified xsi:type="dcterms:W3CDTF">2019-03-19T11:44:00Z</dcterms:modified>
</cp:coreProperties>
</file>