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C0" w:rsidRDefault="00115338" w:rsidP="00EF07C0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Skarżysko-Kamienna  06.06</w:t>
      </w:r>
      <w:r w:rsidR="00EF07C0">
        <w:rPr>
          <w:rFonts w:ascii="Times New Roman" w:hAnsi="Times New Roman" w:cs="Times New Roman"/>
        </w:rPr>
        <w:t>.2018  r.</w:t>
      </w:r>
    </w:p>
    <w:p w:rsidR="00EF07C0" w:rsidRDefault="00EF07C0" w:rsidP="00EF0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ZP.271.23.2019.AS</w:t>
      </w:r>
    </w:p>
    <w:p w:rsidR="00EF07C0" w:rsidRDefault="00EF07C0" w:rsidP="00EF0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WSZYSCY  ZAINTERESOWANI</w:t>
      </w:r>
    </w:p>
    <w:p w:rsidR="00EF07C0" w:rsidRDefault="00EF07C0" w:rsidP="00EF0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==========================</w:t>
      </w:r>
    </w:p>
    <w:p w:rsidR="00EF07C0" w:rsidRDefault="00EF07C0" w:rsidP="00EF07C0">
      <w:pPr>
        <w:jc w:val="both"/>
        <w:rPr>
          <w:rFonts w:ascii="Times New Roman" w:hAnsi="Times New Roman" w:cs="Times New Roman"/>
          <w:b/>
        </w:rPr>
      </w:pPr>
    </w:p>
    <w:p w:rsidR="00EF07C0" w:rsidRPr="00EF07C0" w:rsidRDefault="00EF07C0" w:rsidP="00EF07C0">
      <w:pPr>
        <w:pStyle w:val="Tekstpodstawowy2"/>
        <w:spacing w:after="0" w:line="276" w:lineRule="auto"/>
        <w:ind w:left="1416" w:hanging="1410"/>
        <w:jc w:val="both"/>
      </w:pPr>
      <w:r>
        <w:t>dotyczy:</w:t>
      </w:r>
      <w:r>
        <w:tab/>
        <w:t xml:space="preserve">postępowania o udzielenie zamówienia publicznego prowadzonego w trybie przetargu nieograniczonego na zadanie pn.: </w:t>
      </w:r>
      <w:r w:rsidRPr="00EF07C0">
        <w:rPr>
          <w:b/>
          <w:i/>
        </w:rPr>
        <w:t xml:space="preserve">„Budowa kanalizacji deszczowej na osiedlu </w:t>
      </w:r>
      <w:proofErr w:type="spellStart"/>
      <w:r w:rsidRPr="00EF07C0">
        <w:rPr>
          <w:b/>
          <w:i/>
        </w:rPr>
        <w:t>Bzinek</w:t>
      </w:r>
      <w:proofErr w:type="spellEnd"/>
      <w:r w:rsidRPr="00EF07C0">
        <w:rPr>
          <w:b/>
          <w:i/>
        </w:rPr>
        <w:t>”.</w:t>
      </w:r>
    </w:p>
    <w:p w:rsidR="00EF07C0" w:rsidRDefault="00EF07C0" w:rsidP="00EF07C0">
      <w:pPr>
        <w:pStyle w:val="Tekstpodstawowy2"/>
        <w:spacing w:after="0" w:line="276" w:lineRule="auto"/>
        <w:ind w:left="1416" w:hanging="1410"/>
        <w:jc w:val="both"/>
        <w:rPr>
          <w:b/>
          <w:i/>
        </w:rPr>
      </w:pPr>
    </w:p>
    <w:p w:rsidR="0046455B" w:rsidRPr="00C908C7" w:rsidRDefault="00EF07C0" w:rsidP="00C908C7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>Urząd Miasta w Skarżysku - Kamiennej, jako prowadzący postępowanie informuje zgodnie   z art. 38 ust. 2 ustawy  z 29.01.2004 r. – Prawo zamówień publicznych (</w:t>
      </w:r>
      <w:r>
        <w:rPr>
          <w:rFonts w:ascii="Times New Roman" w:eastAsia="Times New Roman" w:hAnsi="Times New Roman" w:cs="Times New Roman"/>
          <w:bCs/>
          <w:lang w:eastAsia="pl-PL"/>
        </w:rPr>
        <w:t>tekst jednolity                                                      Dz. U.  z 2017 r. , poz. 1579  ze zm. )</w:t>
      </w:r>
      <w:r>
        <w:rPr>
          <w:rFonts w:ascii="Times New Roman" w:hAnsi="Times New Roman" w:cs="Times New Roman"/>
        </w:rPr>
        <w:t xml:space="preserve">, </w:t>
      </w:r>
      <w:r w:rsidR="00C908C7">
        <w:rPr>
          <w:rFonts w:ascii="Times New Roman" w:hAnsi="Times New Roman" w:cs="Times New Roman"/>
          <w:b/>
        </w:rPr>
        <w:t>że w dniu  01.06</w:t>
      </w:r>
      <w:r>
        <w:rPr>
          <w:rFonts w:ascii="Times New Roman" w:hAnsi="Times New Roman" w:cs="Times New Roman"/>
          <w:b/>
        </w:rPr>
        <w:t>.2018  r</w:t>
      </w:r>
      <w:r>
        <w:rPr>
          <w:rFonts w:ascii="Times New Roman" w:hAnsi="Times New Roman" w:cs="Times New Roman"/>
        </w:rPr>
        <w:t xml:space="preserve">. wpłynęło </w:t>
      </w:r>
      <w:r w:rsidRPr="001E6D58">
        <w:rPr>
          <w:rFonts w:ascii="Times New Roman" w:hAnsi="Times New Roman" w:cs="Times New Roman"/>
          <w:b/>
        </w:rPr>
        <w:t>zapytanie  Nr 1</w:t>
      </w:r>
      <w:r>
        <w:rPr>
          <w:rFonts w:ascii="Times New Roman" w:hAnsi="Times New Roman" w:cs="Times New Roman"/>
        </w:rPr>
        <w:t xml:space="preserve">  do SIWZ                            o treści:</w:t>
      </w:r>
    </w:p>
    <w:p w:rsidR="0046455B" w:rsidRPr="0046455B" w:rsidRDefault="0046455B" w:rsidP="00464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Pytanie 1 </w:t>
      </w:r>
    </w:p>
    <w:p w:rsidR="0046455B" w:rsidRPr="0046455B" w:rsidRDefault="0046455B" w:rsidP="00464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rur do budowy kanalizacji deszczowej. Zgodnie z wymaganiami </w:t>
      </w:r>
      <w:proofErr w:type="spellStart"/>
      <w:r w:rsidRPr="0046455B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STWiORB</w:t>
      </w:r>
      <w:proofErr w:type="spellEnd"/>
      <w:r w:rsidRPr="00464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rury muszą być zgodne z normą PN-EN13473-2. Przywołana norma obejmuje swym zakresem rury do średnicy DN1200, a przewidziane kolektory mają średnicę DN1400. Prosimy zatem o podanie jakim innym dokumentom odniesienia mają podlegać ww. rury. </w:t>
      </w:r>
    </w:p>
    <w:p w:rsidR="0046455B" w:rsidRPr="0046455B" w:rsidRDefault="0046455B" w:rsidP="00464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5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Pytanie 2 </w:t>
      </w:r>
    </w:p>
    <w:p w:rsidR="0046455B" w:rsidRPr="0046455B" w:rsidRDefault="0046455B" w:rsidP="00464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dopuszcza jako alternatywę dla połączeń kielichowych rur PEHD połączenia spawane ? Nadmieniamy, że takie połączenia są korzystniejsze pod względem technicznym gdyż zapewniają 100% szczelność w całym okresie eksploatacji oraz przenoszą wszystkie obciążenia tak samo jak cały rurociąg, zarówno pionowe jak i osiowe. </w:t>
      </w:r>
    </w:p>
    <w:p w:rsidR="0046455B" w:rsidRPr="0046455B" w:rsidRDefault="0046455B" w:rsidP="00464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5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Pytanie 3 </w:t>
      </w:r>
    </w:p>
    <w:p w:rsidR="0046455B" w:rsidRPr="0046455B" w:rsidRDefault="0046455B" w:rsidP="00464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informację jakim dokumentom odniesienia mają podlegać systemowe studzienki PEHD. </w:t>
      </w:r>
    </w:p>
    <w:p w:rsidR="0046455B" w:rsidRPr="0046455B" w:rsidRDefault="0046455B" w:rsidP="00464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455B" w:rsidRDefault="002818D0">
      <w:pPr>
        <w:rPr>
          <w:rFonts w:ascii="Times New Roman" w:hAnsi="Times New Roman" w:cs="Times New Roman"/>
          <w:b/>
          <w:u w:val="single"/>
        </w:rPr>
      </w:pPr>
      <w:r w:rsidRPr="002818D0">
        <w:rPr>
          <w:rFonts w:ascii="Times New Roman" w:hAnsi="Times New Roman" w:cs="Times New Roman"/>
          <w:b/>
          <w:u w:val="single"/>
        </w:rPr>
        <w:t>Odpowiedź:</w:t>
      </w:r>
    </w:p>
    <w:p w:rsidR="002818D0" w:rsidRDefault="002818D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Ad. 1</w:t>
      </w:r>
    </w:p>
    <w:p w:rsidR="002818D0" w:rsidRPr="006E7A06" w:rsidRDefault="0031213C" w:rsidP="006E7A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Zastosowane rury </w:t>
      </w:r>
      <w:r w:rsidR="000E6C0D">
        <w:rPr>
          <w:rFonts w:ascii="Times New Roman" w:hAnsi="Times New Roman" w:cs="Times New Roman"/>
        </w:rPr>
        <w:t xml:space="preserve">PEHD mają spełniać wymogi normy PN-EN13473-2 pod względem </w:t>
      </w:r>
      <w:proofErr w:type="spellStart"/>
      <w:r w:rsidR="000E6C0D">
        <w:rPr>
          <w:rFonts w:ascii="Times New Roman" w:hAnsi="Times New Roman" w:cs="Times New Roman"/>
        </w:rPr>
        <w:t>konkstrukcji</w:t>
      </w:r>
      <w:proofErr w:type="spellEnd"/>
      <w:r w:rsidR="000E6C0D">
        <w:rPr>
          <w:rFonts w:ascii="Times New Roman" w:hAnsi="Times New Roman" w:cs="Times New Roman"/>
        </w:rPr>
        <w:t xml:space="preserve"> ścianek rur ( niekarb</w:t>
      </w:r>
      <w:r w:rsidR="006E7A06">
        <w:rPr>
          <w:rFonts w:ascii="Times New Roman" w:hAnsi="Times New Roman" w:cs="Times New Roman"/>
        </w:rPr>
        <w:t xml:space="preserve">owane, obustronnie gładkie ). Dodatkowo rury muszą posiadać powszechnie uznane </w:t>
      </w:r>
      <w:r w:rsidR="00FD3683">
        <w:rPr>
          <w:rFonts w:ascii="Times New Roman" w:hAnsi="Times New Roman" w:cs="Times New Roman"/>
        </w:rPr>
        <w:t xml:space="preserve">dokumenty dopuszczające je do obrotu na rynku materiałów budowlanych tj. Aprobatę  Techniczną ITB oraz </w:t>
      </w:r>
      <w:proofErr w:type="spellStart"/>
      <w:r w:rsidR="00FD3683">
        <w:rPr>
          <w:rFonts w:ascii="Times New Roman" w:hAnsi="Times New Roman" w:cs="Times New Roman"/>
        </w:rPr>
        <w:t>IBDiM</w:t>
      </w:r>
      <w:proofErr w:type="spellEnd"/>
      <w:r w:rsidR="00115338">
        <w:rPr>
          <w:rFonts w:ascii="Times New Roman" w:hAnsi="Times New Roman" w:cs="Times New Roman"/>
        </w:rPr>
        <w:t xml:space="preserve"> lub równoważne </w:t>
      </w:r>
      <w:r w:rsidR="00FD3683">
        <w:rPr>
          <w:rFonts w:ascii="Times New Roman" w:hAnsi="Times New Roman" w:cs="Times New Roman"/>
        </w:rPr>
        <w:t xml:space="preserve">, z których musi jasno wynikać możliwość stosowania w obszarze grawitacyjnych sieci </w:t>
      </w:r>
      <w:r w:rsidR="00115338">
        <w:rPr>
          <w:rFonts w:ascii="Times New Roman" w:hAnsi="Times New Roman" w:cs="Times New Roman"/>
        </w:rPr>
        <w:t xml:space="preserve">kanalizacyjnych – deszczowych. </w:t>
      </w:r>
    </w:p>
    <w:p w:rsidR="002818D0" w:rsidRDefault="002818D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Ad. 2</w:t>
      </w:r>
    </w:p>
    <w:p w:rsidR="002818D0" w:rsidRPr="00C40F7D" w:rsidRDefault="00074EE9" w:rsidP="00074E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dopuszcza łączenie rur PEHD poprzez spawanie jako alternatywę dla połączeń kielichowych </w:t>
      </w:r>
      <w:r w:rsidR="0031213C">
        <w:rPr>
          <w:rFonts w:ascii="Times New Roman" w:hAnsi="Times New Roman" w:cs="Times New Roman"/>
        </w:rPr>
        <w:t>pod warunkiem dopuszczenia takiej metody łączenia przez producenta rur w celu zachowania świadczeń grawitacyjnych dla rur.</w:t>
      </w:r>
    </w:p>
    <w:p w:rsidR="002818D0" w:rsidRDefault="002818D0">
      <w:pPr>
        <w:rPr>
          <w:rFonts w:ascii="Times New Roman" w:hAnsi="Times New Roman" w:cs="Times New Roman"/>
          <w:b/>
          <w:u w:val="single"/>
        </w:rPr>
      </w:pPr>
    </w:p>
    <w:p w:rsidR="002818D0" w:rsidRDefault="002818D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Ad. 3</w:t>
      </w:r>
    </w:p>
    <w:p w:rsidR="002818D0" w:rsidRPr="002818D0" w:rsidRDefault="002818D0" w:rsidP="002818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Studzienki PEHD podobnie jak rury muszą posiadać powszechnie uznane dokumenty dopuszczające je do obrotu </w:t>
      </w:r>
      <w:r w:rsidR="00C40F7D">
        <w:rPr>
          <w:rFonts w:ascii="Times New Roman" w:hAnsi="Times New Roman" w:cs="Times New Roman"/>
        </w:rPr>
        <w:t xml:space="preserve"> na rynku materiałów budowlanych tj. apro</w:t>
      </w:r>
      <w:r w:rsidR="00115338">
        <w:rPr>
          <w:rFonts w:ascii="Times New Roman" w:hAnsi="Times New Roman" w:cs="Times New Roman"/>
        </w:rPr>
        <w:t xml:space="preserve">batę techniczną ITB oraz </w:t>
      </w:r>
      <w:proofErr w:type="spellStart"/>
      <w:r w:rsidR="00115338">
        <w:rPr>
          <w:rFonts w:ascii="Times New Roman" w:hAnsi="Times New Roman" w:cs="Times New Roman"/>
        </w:rPr>
        <w:t>IBIDiM</w:t>
      </w:r>
      <w:proofErr w:type="spellEnd"/>
      <w:r w:rsidR="00115338">
        <w:rPr>
          <w:rFonts w:ascii="Times New Roman" w:hAnsi="Times New Roman" w:cs="Times New Roman"/>
        </w:rPr>
        <w:t xml:space="preserve"> </w:t>
      </w:r>
      <w:r w:rsidR="00115338" w:rsidRPr="00115338">
        <w:rPr>
          <w:rFonts w:ascii="Times New Roman" w:hAnsi="Times New Roman" w:cs="Times New Roman"/>
        </w:rPr>
        <w:t>lub równoważne,</w:t>
      </w:r>
      <w:r w:rsidR="00115338">
        <w:rPr>
          <w:rFonts w:ascii="Times New Roman" w:hAnsi="Times New Roman" w:cs="Times New Roman"/>
          <w:color w:val="FF0000"/>
        </w:rPr>
        <w:t xml:space="preserve"> </w:t>
      </w:r>
      <w:r w:rsidR="00C40F7D">
        <w:rPr>
          <w:rFonts w:ascii="Times New Roman" w:hAnsi="Times New Roman" w:cs="Times New Roman"/>
        </w:rPr>
        <w:t xml:space="preserve"> z których musi jasno wynikać możliwość stosowania w obszarze grawitacyjnych sieci kanalizacyjnych – deszczowych.</w:t>
      </w:r>
    </w:p>
    <w:p w:rsidR="00221A0C" w:rsidRDefault="00221A0C" w:rsidP="006B0F3D">
      <w:pPr>
        <w:jc w:val="both"/>
        <w:rPr>
          <w:rFonts w:ascii="Times New Roman" w:hAnsi="Times New Roman" w:cs="Times New Roman"/>
        </w:rPr>
      </w:pPr>
    </w:p>
    <w:p w:rsidR="00533CD2" w:rsidRDefault="006B0F3D" w:rsidP="00533CD2">
      <w:pPr>
        <w:ind w:firstLine="357"/>
        <w:jc w:val="both"/>
        <w:rPr>
          <w:rFonts w:ascii="Times New Roman" w:hAnsi="Times New Roman" w:cs="Times New Roman"/>
        </w:rPr>
      </w:pPr>
      <w:r w:rsidRPr="006B0F3D">
        <w:rPr>
          <w:rFonts w:ascii="Times New Roman" w:hAnsi="Times New Roman" w:cs="Times New Roman"/>
        </w:rPr>
        <w:t xml:space="preserve">Ponadto w dniu </w:t>
      </w:r>
      <w:r>
        <w:rPr>
          <w:rFonts w:ascii="Times New Roman" w:hAnsi="Times New Roman" w:cs="Times New Roman"/>
        </w:rPr>
        <w:t xml:space="preserve">05.06.2018 r. </w:t>
      </w:r>
      <w:r w:rsidR="00221A0C">
        <w:rPr>
          <w:rFonts w:ascii="Times New Roman" w:hAnsi="Times New Roman" w:cs="Times New Roman"/>
        </w:rPr>
        <w:t xml:space="preserve">wpłynęło kolejne </w:t>
      </w:r>
      <w:r w:rsidR="00221A0C" w:rsidRPr="00221A0C">
        <w:rPr>
          <w:rFonts w:ascii="Times New Roman" w:hAnsi="Times New Roman" w:cs="Times New Roman"/>
          <w:b/>
        </w:rPr>
        <w:t>zapytanie – Nr 2</w:t>
      </w:r>
      <w:r w:rsidR="00221A0C">
        <w:rPr>
          <w:rFonts w:ascii="Times New Roman" w:hAnsi="Times New Roman" w:cs="Times New Roman"/>
        </w:rPr>
        <w:t xml:space="preserve"> o treści:</w:t>
      </w:r>
    </w:p>
    <w:p w:rsidR="00533CD2" w:rsidRDefault="00533CD2" w:rsidP="008D07A4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</w:r>
      <w:r w:rsidR="008D07A4">
        <w:rPr>
          <w:rFonts w:ascii="Times New Roman" w:hAnsi="Times New Roman" w:cs="Times New Roman"/>
        </w:rPr>
        <w:tab/>
        <w:t xml:space="preserve">Dokumentacja projektowa i przedmiar robót nie zawiera wykonania komór </w:t>
      </w:r>
      <w:proofErr w:type="spellStart"/>
      <w:r w:rsidR="008D07A4">
        <w:rPr>
          <w:rFonts w:ascii="Times New Roman" w:hAnsi="Times New Roman" w:cs="Times New Roman"/>
        </w:rPr>
        <w:t>przeciskowych</w:t>
      </w:r>
      <w:proofErr w:type="spellEnd"/>
      <w:r w:rsidR="008D07A4">
        <w:rPr>
          <w:rFonts w:ascii="Times New Roman" w:hAnsi="Times New Roman" w:cs="Times New Roman"/>
        </w:rPr>
        <w:t xml:space="preserve"> do wykonania </w:t>
      </w:r>
      <w:proofErr w:type="spellStart"/>
      <w:r w:rsidR="008D07A4">
        <w:rPr>
          <w:rFonts w:ascii="Times New Roman" w:hAnsi="Times New Roman" w:cs="Times New Roman"/>
        </w:rPr>
        <w:t>przecisku</w:t>
      </w:r>
      <w:proofErr w:type="spellEnd"/>
      <w:r w:rsidR="008D07A4">
        <w:rPr>
          <w:rFonts w:ascii="Times New Roman" w:hAnsi="Times New Roman" w:cs="Times New Roman"/>
        </w:rPr>
        <w:t xml:space="preserve">  fi 1800 mm i fi 560 mm Czy dokumentacja i przedmiar będą uzupełnione gdyż stanowi to istotny koszt zadania?</w:t>
      </w:r>
    </w:p>
    <w:p w:rsidR="008D07A4" w:rsidRDefault="008D07A4" w:rsidP="008D07A4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  <w:t>Dokumentacja oraz przedmiar robót nie zawierają wykonania i rozebrania drogi tymczasowej do wykonania zadania. Czy inwestor uzupełni brakujące elementy które stanowią istotny koszt zadania?</w:t>
      </w:r>
    </w:p>
    <w:p w:rsidR="00533CD2" w:rsidRPr="00D33E60" w:rsidRDefault="00D33E60" w:rsidP="00D33E60">
      <w:pPr>
        <w:jc w:val="both"/>
        <w:rPr>
          <w:rFonts w:ascii="Times New Roman" w:hAnsi="Times New Roman" w:cs="Times New Roman"/>
          <w:b/>
          <w:u w:val="single"/>
        </w:rPr>
      </w:pPr>
      <w:r w:rsidRPr="00D33E60">
        <w:rPr>
          <w:rFonts w:ascii="Times New Roman" w:hAnsi="Times New Roman" w:cs="Times New Roman"/>
          <w:b/>
          <w:u w:val="single"/>
        </w:rPr>
        <w:t>Odpowiedź:</w:t>
      </w:r>
    </w:p>
    <w:p w:rsidR="00D33E60" w:rsidRPr="00D33E60" w:rsidRDefault="00D33E60" w:rsidP="00D33E60">
      <w:pPr>
        <w:pStyle w:val="Tekstpodstawowy"/>
        <w:spacing w:line="312" w:lineRule="auto"/>
        <w:rPr>
          <w:rFonts w:ascii="Times New Roman" w:hAnsi="Times New Roman" w:cs="Times New Roman"/>
          <w:b/>
          <w:u w:val="single"/>
        </w:rPr>
      </w:pPr>
      <w:r w:rsidRPr="00D33E60">
        <w:rPr>
          <w:rFonts w:ascii="Times New Roman" w:hAnsi="Times New Roman" w:cs="Times New Roman"/>
          <w:b/>
          <w:u w:val="single"/>
        </w:rPr>
        <w:t xml:space="preserve">Ad. 1   </w:t>
      </w:r>
    </w:p>
    <w:p w:rsidR="00D33E60" w:rsidRPr="00D33E60" w:rsidRDefault="00D33E60" w:rsidP="00D33E60">
      <w:pPr>
        <w:numPr>
          <w:ilvl w:val="0"/>
          <w:numId w:val="1"/>
        </w:numPr>
        <w:tabs>
          <w:tab w:val="clear" w:pos="1068"/>
        </w:tabs>
        <w:spacing w:after="0" w:line="240" w:lineRule="auto"/>
        <w:ind w:left="720"/>
        <w:jc w:val="both"/>
        <w:rPr>
          <w:rFonts w:ascii="Times New Roman" w:hAnsi="Times New Roman" w:cs="Times New Roman"/>
          <w:iCs/>
        </w:rPr>
      </w:pPr>
      <w:r w:rsidRPr="00D33E60">
        <w:rPr>
          <w:rFonts w:ascii="Times New Roman" w:hAnsi="Times New Roman" w:cs="Times New Roman"/>
          <w:iCs/>
        </w:rPr>
        <w:t xml:space="preserve">Dokumentacja projektowa (PW - str. 14-15 i str. 19) zawiera opis wykonania komór </w:t>
      </w:r>
      <w:proofErr w:type="spellStart"/>
      <w:r w:rsidRPr="00D33E60">
        <w:rPr>
          <w:rFonts w:ascii="Times New Roman" w:hAnsi="Times New Roman" w:cs="Times New Roman"/>
          <w:iCs/>
        </w:rPr>
        <w:t>przeciskowych</w:t>
      </w:r>
      <w:proofErr w:type="spellEnd"/>
      <w:r w:rsidRPr="00D33E60">
        <w:rPr>
          <w:rFonts w:ascii="Times New Roman" w:hAnsi="Times New Roman" w:cs="Times New Roman"/>
          <w:iCs/>
        </w:rPr>
        <w:t xml:space="preserve">/przewiertowych. Sposób wykonywania przewiertu, wielkość komory przewiertowej itp. uzależniony będzie od użytego sprzętu do </w:t>
      </w:r>
      <w:proofErr w:type="spellStart"/>
      <w:r w:rsidRPr="00D33E60">
        <w:rPr>
          <w:rFonts w:ascii="Times New Roman" w:hAnsi="Times New Roman" w:cs="Times New Roman"/>
          <w:iCs/>
        </w:rPr>
        <w:t>przecisków</w:t>
      </w:r>
      <w:proofErr w:type="spellEnd"/>
      <w:r w:rsidRPr="00D33E60">
        <w:rPr>
          <w:rFonts w:ascii="Times New Roman" w:hAnsi="Times New Roman" w:cs="Times New Roman"/>
          <w:iCs/>
        </w:rPr>
        <w:t>/przewiertów. Wybór sprzętu do wykonania robót należy do Wykonawcy.</w:t>
      </w:r>
    </w:p>
    <w:p w:rsidR="00D33E60" w:rsidRPr="00D33E60" w:rsidRDefault="00D33E60" w:rsidP="00D33E60">
      <w:pPr>
        <w:numPr>
          <w:ilvl w:val="0"/>
          <w:numId w:val="1"/>
        </w:numPr>
        <w:tabs>
          <w:tab w:val="clear" w:pos="1068"/>
        </w:tabs>
        <w:spacing w:after="0" w:line="240" w:lineRule="auto"/>
        <w:ind w:left="720"/>
        <w:jc w:val="both"/>
        <w:rPr>
          <w:rFonts w:ascii="Times New Roman" w:hAnsi="Times New Roman" w:cs="Times New Roman"/>
          <w:iCs/>
        </w:rPr>
      </w:pPr>
      <w:r w:rsidRPr="00D33E60">
        <w:rPr>
          <w:rFonts w:ascii="Times New Roman" w:hAnsi="Times New Roman" w:cs="Times New Roman"/>
          <w:iCs/>
        </w:rPr>
        <w:t xml:space="preserve">Przedmiar robót zawiera wykonanie przewiertów wraz z komorami </w:t>
      </w:r>
      <w:proofErr w:type="spellStart"/>
      <w:r w:rsidRPr="00D33E60">
        <w:rPr>
          <w:rFonts w:ascii="Times New Roman" w:hAnsi="Times New Roman" w:cs="Times New Roman"/>
          <w:iCs/>
        </w:rPr>
        <w:t>przeciskowymi</w:t>
      </w:r>
      <w:proofErr w:type="spellEnd"/>
      <w:r w:rsidRPr="00D33E60">
        <w:rPr>
          <w:rFonts w:ascii="Times New Roman" w:hAnsi="Times New Roman" w:cs="Times New Roman"/>
          <w:iCs/>
        </w:rPr>
        <w:t xml:space="preserve">. </w:t>
      </w:r>
    </w:p>
    <w:p w:rsidR="00D33E60" w:rsidRPr="00D33E60" w:rsidRDefault="00D33E60" w:rsidP="00D33E60">
      <w:pPr>
        <w:numPr>
          <w:ilvl w:val="0"/>
          <w:numId w:val="1"/>
        </w:numPr>
        <w:tabs>
          <w:tab w:val="clear" w:pos="1068"/>
        </w:tabs>
        <w:spacing w:after="0" w:line="240" w:lineRule="auto"/>
        <w:ind w:left="720"/>
        <w:jc w:val="both"/>
        <w:rPr>
          <w:rFonts w:ascii="Times New Roman" w:hAnsi="Times New Roman" w:cs="Times New Roman"/>
          <w:iCs/>
        </w:rPr>
      </w:pPr>
      <w:r w:rsidRPr="00D33E60">
        <w:rPr>
          <w:rFonts w:ascii="Times New Roman" w:hAnsi="Times New Roman" w:cs="Times New Roman"/>
          <w:iCs/>
        </w:rPr>
        <w:t xml:space="preserve">Zamawiający nie widzi potrzeby (konieczności) do zamieszczenia rysunków wykonania komór </w:t>
      </w:r>
      <w:proofErr w:type="spellStart"/>
      <w:r w:rsidRPr="00D33E60">
        <w:rPr>
          <w:rFonts w:ascii="Times New Roman" w:hAnsi="Times New Roman" w:cs="Times New Roman"/>
          <w:iCs/>
        </w:rPr>
        <w:t>przeciskowych</w:t>
      </w:r>
      <w:proofErr w:type="spellEnd"/>
      <w:r w:rsidRPr="00D33E60">
        <w:rPr>
          <w:rFonts w:ascii="Times New Roman" w:hAnsi="Times New Roman" w:cs="Times New Roman"/>
          <w:iCs/>
        </w:rPr>
        <w:t>/przewiertowych, ze względu na zróżnicowane technologie wykonania przewiertów/</w:t>
      </w:r>
      <w:proofErr w:type="spellStart"/>
      <w:r w:rsidRPr="00D33E60">
        <w:rPr>
          <w:rFonts w:ascii="Times New Roman" w:hAnsi="Times New Roman" w:cs="Times New Roman"/>
          <w:iCs/>
        </w:rPr>
        <w:t>przecisków</w:t>
      </w:r>
      <w:proofErr w:type="spellEnd"/>
      <w:r w:rsidRPr="00D33E60">
        <w:rPr>
          <w:rFonts w:ascii="Times New Roman" w:hAnsi="Times New Roman" w:cs="Times New Roman"/>
          <w:iCs/>
        </w:rPr>
        <w:t xml:space="preserve"> przyjmowane przez różne firmy.</w:t>
      </w:r>
    </w:p>
    <w:p w:rsidR="00D33E60" w:rsidRPr="00D33E60" w:rsidRDefault="00D33E60" w:rsidP="00D33E60">
      <w:pPr>
        <w:pStyle w:val="Tekstpodstawowy"/>
        <w:ind w:left="360"/>
        <w:jc w:val="both"/>
        <w:rPr>
          <w:rFonts w:ascii="Times New Roman" w:hAnsi="Times New Roman" w:cs="Times New Roman"/>
        </w:rPr>
      </w:pPr>
    </w:p>
    <w:p w:rsidR="00D33E60" w:rsidRPr="00D33E60" w:rsidRDefault="00D33E60" w:rsidP="00D33E60">
      <w:pPr>
        <w:jc w:val="both"/>
        <w:rPr>
          <w:rFonts w:ascii="Times New Roman" w:hAnsi="Times New Roman" w:cs="Times New Roman"/>
          <w:b/>
          <w:u w:val="single"/>
        </w:rPr>
      </w:pPr>
      <w:r w:rsidRPr="00D33E60">
        <w:rPr>
          <w:rFonts w:ascii="Times New Roman" w:hAnsi="Times New Roman" w:cs="Times New Roman"/>
          <w:b/>
          <w:u w:val="single"/>
        </w:rPr>
        <w:t>Ad. 2</w:t>
      </w:r>
    </w:p>
    <w:p w:rsidR="00D33E60" w:rsidRPr="00D33E60" w:rsidRDefault="00D33E60" w:rsidP="00D33E60">
      <w:pPr>
        <w:pStyle w:val="Tekstpodstawowy"/>
        <w:numPr>
          <w:ilvl w:val="0"/>
          <w:numId w:val="2"/>
        </w:numPr>
        <w:tabs>
          <w:tab w:val="clear" w:pos="2968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D33E60">
        <w:rPr>
          <w:rFonts w:ascii="Times New Roman" w:eastAsia="Calibri" w:hAnsi="Times New Roman" w:cs="Times New Roman"/>
          <w:iCs/>
        </w:rPr>
        <w:t xml:space="preserve">Inwestor w porozumieniu z projektantem nie widzi potrzeby (konieczności) budowy drogi tymczasowej do wykonania zadania. </w:t>
      </w:r>
    </w:p>
    <w:p w:rsidR="00D33E60" w:rsidRPr="00D33E60" w:rsidRDefault="00D33E60" w:rsidP="00D33E60">
      <w:pPr>
        <w:pStyle w:val="Tekstpodstawowy"/>
        <w:numPr>
          <w:ilvl w:val="0"/>
          <w:numId w:val="2"/>
        </w:numPr>
        <w:tabs>
          <w:tab w:val="clear" w:pos="2968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D33E60">
        <w:rPr>
          <w:rFonts w:ascii="Times New Roman" w:eastAsia="Calibri" w:hAnsi="Times New Roman" w:cs="Times New Roman"/>
          <w:iCs/>
        </w:rPr>
        <w:t xml:space="preserve">Jeśli Wykonawca uważa za stosowne wykonanie drogi tymczasowej może uwzględnić </w:t>
      </w:r>
      <w:r w:rsidRPr="00D33E60">
        <w:rPr>
          <w:rFonts w:ascii="Times New Roman" w:eastAsia="Calibri" w:hAnsi="Times New Roman" w:cs="Times New Roman"/>
          <w:iCs/>
        </w:rPr>
        <w:br/>
        <w:t xml:space="preserve">w swojej wycenie, jednakże budowa będzie rozliczana na podstawie zawartej umowy ryczałtowej i koszt wykonanie drogi tymczasowej ponosi Wykonawca. </w:t>
      </w:r>
    </w:p>
    <w:p w:rsidR="00D33E60" w:rsidRPr="00D33E60" w:rsidRDefault="00D33E60" w:rsidP="00D33E60">
      <w:pPr>
        <w:jc w:val="both"/>
        <w:rPr>
          <w:rFonts w:ascii="Times New Roman" w:hAnsi="Times New Roman" w:cs="Times New Roman"/>
        </w:rPr>
      </w:pPr>
    </w:p>
    <w:p w:rsidR="00476326" w:rsidRPr="004B35DC" w:rsidRDefault="00476326" w:rsidP="00476326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</w:t>
      </w:r>
      <w:bookmarkStart w:id="0" w:name="_GoBack"/>
      <w:bookmarkEnd w:id="0"/>
      <w:r w:rsidRPr="004B35DC">
        <w:rPr>
          <w:rFonts w:ascii="Book Antiqua" w:hAnsi="Book Antiqua"/>
          <w:b/>
          <w:sz w:val="16"/>
          <w:szCs w:val="16"/>
        </w:rPr>
        <w:t xml:space="preserve">   PREZYDENT  MIASTA</w:t>
      </w:r>
    </w:p>
    <w:p w:rsidR="00476326" w:rsidRDefault="00476326" w:rsidP="00476326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2818D0" w:rsidRPr="002818D0" w:rsidRDefault="002818D0">
      <w:pPr>
        <w:rPr>
          <w:rFonts w:ascii="Times New Roman" w:hAnsi="Times New Roman" w:cs="Times New Roman"/>
          <w:b/>
          <w:u w:val="single"/>
        </w:rPr>
      </w:pPr>
    </w:p>
    <w:sectPr w:rsidR="002818D0" w:rsidRPr="002818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0FD" w:rsidRDefault="00B120FD" w:rsidP="00476326">
      <w:pPr>
        <w:spacing w:after="0" w:line="240" w:lineRule="auto"/>
      </w:pPr>
      <w:r>
        <w:separator/>
      </w:r>
    </w:p>
  </w:endnote>
  <w:endnote w:type="continuationSeparator" w:id="0">
    <w:p w:rsidR="00B120FD" w:rsidRDefault="00B120FD" w:rsidP="0047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616113"/>
      <w:docPartObj>
        <w:docPartGallery w:val="Page Numbers (Bottom of Page)"/>
        <w:docPartUnique/>
      </w:docPartObj>
    </w:sdtPr>
    <w:sdtContent>
      <w:p w:rsidR="00476326" w:rsidRDefault="00476326" w:rsidP="004763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76326" w:rsidRDefault="004763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0FD" w:rsidRDefault="00B120FD" w:rsidP="00476326">
      <w:pPr>
        <w:spacing w:after="0" w:line="240" w:lineRule="auto"/>
      </w:pPr>
      <w:r>
        <w:separator/>
      </w:r>
    </w:p>
  </w:footnote>
  <w:footnote w:type="continuationSeparator" w:id="0">
    <w:p w:rsidR="00B120FD" w:rsidRDefault="00B120FD" w:rsidP="00476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42FF"/>
    <w:multiLevelType w:val="hybridMultilevel"/>
    <w:tmpl w:val="CD106154"/>
    <w:lvl w:ilvl="0" w:tplc="60BEB69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5E356302"/>
    <w:multiLevelType w:val="hybridMultilevel"/>
    <w:tmpl w:val="359297B0"/>
    <w:lvl w:ilvl="0" w:tplc="462EAB4E">
      <w:start w:val="1"/>
      <w:numFmt w:val="bullet"/>
      <w:lvlText w:val=""/>
      <w:lvlJc w:val="left"/>
      <w:pPr>
        <w:tabs>
          <w:tab w:val="num" w:pos="2968"/>
        </w:tabs>
        <w:ind w:left="2603" w:firstLine="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E7"/>
    <w:rsid w:val="00074EE9"/>
    <w:rsid w:val="000E6C0D"/>
    <w:rsid w:val="00115338"/>
    <w:rsid w:val="001862E7"/>
    <w:rsid w:val="00221A0C"/>
    <w:rsid w:val="002818D0"/>
    <w:rsid w:val="0031213C"/>
    <w:rsid w:val="0046455B"/>
    <w:rsid w:val="00476326"/>
    <w:rsid w:val="00533CD2"/>
    <w:rsid w:val="006B0F3D"/>
    <w:rsid w:val="006E7A06"/>
    <w:rsid w:val="008D07A4"/>
    <w:rsid w:val="00A27CC4"/>
    <w:rsid w:val="00B120FD"/>
    <w:rsid w:val="00C40F7D"/>
    <w:rsid w:val="00C908C7"/>
    <w:rsid w:val="00D33E60"/>
    <w:rsid w:val="00E84F18"/>
    <w:rsid w:val="00EF07C0"/>
    <w:rsid w:val="00FD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F07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0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C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3CD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3E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3E60"/>
  </w:style>
  <w:style w:type="paragraph" w:styleId="Nagwek">
    <w:name w:val="header"/>
    <w:basedOn w:val="Normalny"/>
    <w:link w:val="NagwekZnak"/>
    <w:uiPriority w:val="99"/>
    <w:unhideWhenUsed/>
    <w:rsid w:val="00476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326"/>
  </w:style>
  <w:style w:type="paragraph" w:styleId="Stopka">
    <w:name w:val="footer"/>
    <w:basedOn w:val="Normalny"/>
    <w:link w:val="StopkaZnak"/>
    <w:uiPriority w:val="99"/>
    <w:unhideWhenUsed/>
    <w:rsid w:val="00476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F07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0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C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3CD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3E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3E60"/>
  </w:style>
  <w:style w:type="paragraph" w:styleId="Nagwek">
    <w:name w:val="header"/>
    <w:basedOn w:val="Normalny"/>
    <w:link w:val="NagwekZnak"/>
    <w:uiPriority w:val="99"/>
    <w:unhideWhenUsed/>
    <w:rsid w:val="00476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326"/>
  </w:style>
  <w:style w:type="paragraph" w:styleId="Stopka">
    <w:name w:val="footer"/>
    <w:basedOn w:val="Normalny"/>
    <w:link w:val="StopkaZnak"/>
    <w:uiPriority w:val="99"/>
    <w:unhideWhenUsed/>
    <w:rsid w:val="00476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8</cp:revision>
  <cp:lastPrinted>2018-06-06T13:14:00Z</cp:lastPrinted>
  <dcterms:created xsi:type="dcterms:W3CDTF">2018-06-01T10:48:00Z</dcterms:created>
  <dcterms:modified xsi:type="dcterms:W3CDTF">2018-06-06T13:16:00Z</dcterms:modified>
</cp:coreProperties>
</file>