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DD" w:rsidRPr="00F25D75" w:rsidRDefault="00307BDD" w:rsidP="00307BDD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07BDD" w:rsidRPr="00F25D75" w:rsidRDefault="00307BDD" w:rsidP="00307BDD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 xml:space="preserve">INWESTOR: 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F25D75">
        <w:rPr>
          <w:rFonts w:ascii="Times New Roman" w:eastAsia="Arial Unicode MS" w:hAnsi="Times New Roman" w:cs="Times New Roman"/>
          <w:b/>
          <w:iCs/>
          <w:sz w:val="24"/>
          <w:szCs w:val="24"/>
        </w:rPr>
        <w:t>Urząd Miasta w Skarżysku - Kamiennej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F25D75">
        <w:rPr>
          <w:rFonts w:ascii="Times New Roman" w:eastAsia="Arial Unicode MS" w:hAnsi="Times New Roman" w:cs="Times New Roman"/>
          <w:b/>
          <w:iCs/>
          <w:sz w:val="24"/>
          <w:szCs w:val="24"/>
        </w:rPr>
        <w:t>26 – 110 Skarżysko – Kamienna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F25D75">
        <w:rPr>
          <w:rFonts w:ascii="Times New Roman" w:eastAsia="Arial Unicode MS" w:hAnsi="Times New Roman" w:cs="Times New Roman"/>
          <w:b/>
          <w:iCs/>
          <w:sz w:val="24"/>
          <w:szCs w:val="24"/>
        </w:rPr>
        <w:t>ul. Sikorskiego 18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 xml:space="preserve">NAZWA ZADANIA:  </w:t>
      </w:r>
    </w:p>
    <w:p w:rsidR="00307BDD" w:rsidRPr="00F25D75" w:rsidRDefault="00307BDD" w:rsidP="00307B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D75">
        <w:rPr>
          <w:rFonts w:ascii="Times New Roman" w:hAnsi="Times New Roman" w:cs="Times New Roman"/>
          <w:b/>
          <w:i/>
          <w:sz w:val="24"/>
          <w:szCs w:val="24"/>
        </w:rPr>
        <w:t>Remont chodnika</w:t>
      </w:r>
      <w:r w:rsidR="00573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5D75">
        <w:rPr>
          <w:rFonts w:ascii="Times New Roman" w:hAnsi="Times New Roman" w:cs="Times New Roman"/>
          <w:b/>
          <w:i/>
          <w:sz w:val="24"/>
          <w:szCs w:val="24"/>
        </w:rPr>
        <w:t xml:space="preserve">w ul. Oseta Wasilewskiego w Skarżysku-Kamiennej na odcinku </w:t>
      </w:r>
      <w:r w:rsidR="005732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F25D75">
        <w:rPr>
          <w:rFonts w:ascii="Times New Roman" w:hAnsi="Times New Roman" w:cs="Times New Roman"/>
          <w:b/>
          <w:i/>
          <w:sz w:val="24"/>
          <w:szCs w:val="24"/>
        </w:rPr>
        <w:t>od ul. Zielnej do budynku nr 12 (strona południowa)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b/>
          <w:sz w:val="24"/>
          <w:szCs w:val="24"/>
        </w:rPr>
        <w:t>Przedmiar robót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45110000-1 Roboty w zakresie burzenia i rozbiórki obiektów budowlanych; roboty ziemne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45100000-8 Przygotowanie terenu pod budowę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45200000-9 Roboty budowlane w zakresie wznoszenia kompletnych obiektów budowlanych lub ich części oraz roboty w zakresie inżynierii lądowej i wodnej</w:t>
      </w:r>
    </w:p>
    <w:p w:rsidR="00307BDD" w:rsidRPr="00F25D75" w:rsidRDefault="00307BDD" w:rsidP="00307B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79"/>
        <w:gridCol w:w="6379"/>
        <w:gridCol w:w="717"/>
        <w:gridCol w:w="852"/>
      </w:tblGrid>
      <w:tr w:rsidR="00307BDD" w:rsidRPr="00F25D75" w:rsidTr="00573226">
        <w:trPr>
          <w:trHeight w:val="10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307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Remont chodnika</w:t>
            </w:r>
          </w:p>
          <w:p w:rsidR="00307BDD" w:rsidRPr="00F25D75" w:rsidRDefault="00307BDD" w:rsidP="005732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ul. Oseta Wasilewskiego w Skarżysku-Kamiennej na odcinku od ul. Zielnej do budynku nr 12 (strona południowa)</w:t>
            </w:r>
          </w:p>
        </w:tc>
      </w:tr>
      <w:tr w:rsidR="00307BDD" w:rsidRPr="00F25D75" w:rsidTr="00D13AE2">
        <w:trPr>
          <w:trHeight w:val="276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 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Numer Specyfikacji Technicznej</w:t>
            </w:r>
          </w:p>
        </w:tc>
        <w:tc>
          <w:tcPr>
            <w:tcW w:w="40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Przedmiar robót</w:t>
            </w:r>
          </w:p>
        </w:tc>
      </w:tr>
      <w:tr w:rsidR="00307BDD" w:rsidRPr="00F25D75" w:rsidTr="00D13AE2">
        <w:trPr>
          <w:trHeight w:val="276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BDD" w:rsidRPr="00F25D75" w:rsidTr="00D13AE2">
        <w:trPr>
          <w:trHeight w:val="85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Opis elementów rozliczeniowych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307BDD" w:rsidRPr="00F25D75" w:rsidTr="00D13AE2">
        <w:trPr>
          <w:trHeight w:val="69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/15x30 cm/ i ławy betonowej z oporem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07BDD" w:rsidRPr="00F25D75" w:rsidTr="00D13AE2">
        <w:trPr>
          <w:trHeight w:val="69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cm na podsypce piaskowej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07BDD" w:rsidRPr="00F25D75" w:rsidTr="00F25D75">
        <w:trPr>
          <w:trHeight w:val="56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chodnika z płyt betonowych 50x50x7 cm na podsypce cementowo-piaskowej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307BDD" w:rsidRPr="00F25D75" w:rsidTr="00D13AE2">
        <w:trPr>
          <w:trHeight w:val="46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betonowej o gr. 15cm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307BDD" w:rsidRPr="00F25D75" w:rsidTr="00D13AE2">
        <w:trPr>
          <w:trHeight w:val="4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zjazdu z bloczków bet. gr. 15 cm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07BDD" w:rsidRPr="00F25D75" w:rsidTr="00D13AE2">
        <w:trPr>
          <w:trHeight w:val="37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zjazdów z kostki brukowej betonowej gr. 8cm na podsypce cementowo-piaskowej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7BDD" w:rsidRPr="00F25D75" w:rsidTr="00EF2A47">
        <w:trPr>
          <w:trHeight w:val="68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Rozebranie podbudowy zjazdów z tłucznia kamiennego, grubość nawierzchni 15 cm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07BDD" w:rsidRPr="00F25D75" w:rsidTr="00EF2A47">
        <w:trPr>
          <w:trHeight w:val="552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Cięcie piłą i rozebranie nawierzchni z betonu asfaltowego gr. około 6cm  przy krawężniku jezdni na szerokości 0,20 m i długości 15m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BDD" w:rsidRPr="00F25D75" w:rsidTr="00D13AE2">
        <w:trPr>
          <w:trHeight w:val="9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Wywiezienie gruzu z terenu rozbiórki  na odległość 5 km.  Miejsce wywozu zapewnia Wykonawca</w:t>
            </w:r>
          </w:p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145x0,15x0,3+145x0,0675+0,2x0,06x225+357,5x0,07+0,15x</w:t>
            </w:r>
            <w:r w:rsidR="00F25D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29,5+0,15x17,5+0,08x35+0,15x82+3x0,06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307BDD" w:rsidRPr="00F25D75" w:rsidTr="00D13AE2">
        <w:trPr>
          <w:trHeight w:val="64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 cm z ławą z oporem z betonu B-10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07BDD" w:rsidRPr="00F25D75" w:rsidTr="00D13AE2">
        <w:trPr>
          <w:trHeight w:val="48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Ustawienie nowych obrzeży betonowych o wym. 20 x 6 cm na podsypce piaskowej, spoiny wypełnione zaprawą cementową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07BDD" w:rsidRPr="00F25D75" w:rsidTr="00D13AE2">
        <w:trPr>
          <w:trHeight w:val="90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5 cm (uzupełnienie przestrzeni po rozbiórce chodnika) wraz z korytowaniem, zagęszczanie mechaniczne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307BDD" w:rsidRPr="00F25D75" w:rsidTr="00D13AE2">
        <w:trPr>
          <w:trHeight w:val="2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 cm, czerwonej (w tym 1,5 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 z guzkami) na podsypce cementowo-piaskowej gr. 5 cm, profilowanie i zagęszczenie,  wypełnienie spoin piaskiem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307BDD" w:rsidRPr="00F25D75" w:rsidTr="00D13AE2">
        <w:trPr>
          <w:trHeight w:val="82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Koryta wykonywane pod zjazdy i wzmocniony chodnik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07BDD" w:rsidRPr="00F25D75" w:rsidTr="00EF2A47">
        <w:trPr>
          <w:trHeight w:val="58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Wykonanie podbudowy betonowej bez dylatacji, warstwa piasku stabilizowanego cementem Rm=1,5 MPa grubości 10 cm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07BDD" w:rsidRPr="00F25D75" w:rsidTr="00D13AE2">
        <w:trPr>
          <w:trHeight w:val="48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07BDD" w:rsidRPr="00F25D75" w:rsidTr="00D13AE2">
        <w:trPr>
          <w:trHeight w:val="28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D75"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Wykonanie nawierzchni zjazdy i wzmocnionego chodnik z kostki brukowej  betonowej gr. 8 cm, czerwonej na podsypce cementowo-piaskowej gr. 5cm, profilowanie i zagęszczenie, wypełnienie spoin piaskiem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07BDD" w:rsidRPr="00F25D75" w:rsidTr="00D13AE2">
        <w:trPr>
          <w:trHeight w:val="67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D-03.02.01a 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F25D75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gowych  lub gazowych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BDD" w:rsidRPr="00F25D75" w:rsidTr="00D13AE2">
        <w:trPr>
          <w:trHeight w:val="51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Regulacja pionowa studzienek dla  studzienek  telefonicznych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BDD" w:rsidRPr="00F25D75" w:rsidTr="00D13AE2">
        <w:trPr>
          <w:trHeight w:val="41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Regulacja pionowa studzienek  rewizyjnych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BDD" w:rsidRPr="00F25D75" w:rsidTr="00D13AE2">
        <w:trPr>
          <w:trHeight w:val="70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istniejącej nawierzchni z kostki brukowej gr. 8cm z wykorzystaniem starej kostki na miejscu, obejmuje: rozbiórkę nawierzchni, wykonanie podsypki cementowo- piaskowej grubości 5 cm wraz  z profilowaniem i zagęszczeniem, ułożenie kostki z odzysku, oczyszczenie nawierzchni, wypełnienie spoin </w:t>
            </w:r>
            <w:r w:rsidRPr="00F25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piaskiem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BDD" w:rsidRPr="00F25D75" w:rsidTr="00D13AE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Przełożenie nawierzchni z płyt betonowych 50x50x7 z wykorzystaniem starych płyt na miejscu, obejmuje: rozbiórkę nawierzchni, wykonanie podsypki cementowo- piaskowej grubości 5 cm wraz  z profilowaniem i zagęszczeniem, ułożenie płyt z odzysku, oczyszczenie nawierzchni, wypełnienie spoin zaprawą cementową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BDD" w:rsidRPr="00F25D75" w:rsidTr="00D13AE2">
        <w:trPr>
          <w:trHeight w:val="99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 cm obejmuje;</w:t>
            </w:r>
          </w:p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rozbiórkę istniejącego obrzeża, wykonanie podsypki cementowo- piaskowej, ustawienie rozebranego obrzeża, wypełnienie spoin zaprawą cementową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BDD" w:rsidRPr="00F25D75" w:rsidTr="00D13AE2">
        <w:trPr>
          <w:trHeight w:val="121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D75">
              <w:rPr>
                <w:rFonts w:ascii="Times New Roman" w:hAnsi="Times New Roman" w:cs="Times New Roman"/>
                <w:szCs w:val="24"/>
              </w:rPr>
              <w:t>D-08.01.01b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 cm;</w:t>
            </w:r>
          </w:p>
          <w:p w:rsidR="00307BDD" w:rsidRPr="00F25D75" w:rsidRDefault="00307BDD" w:rsidP="00D13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ławy betonowej z oporem, ustawienie rozebranego krawężnika, wypełnienie spoin zaprawą cementową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BDD" w:rsidRPr="00F25D75" w:rsidTr="00D13AE2">
        <w:trPr>
          <w:trHeight w:val="58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07BDD" w:rsidRPr="00F25D75" w:rsidTr="00D13AE2">
        <w:trPr>
          <w:trHeight w:val="58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307BDD" w:rsidRPr="00F25D75" w:rsidRDefault="00307BDD" w:rsidP="00F25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Wykonanie ławy betonowej C12/15 (B15) o grubości 0,15m, szerokości 0,20m i długości 15m pod ściek przykrawężnikowy </w:t>
            </w:r>
          </w:p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0,15x0,2x15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307BDD" w:rsidRPr="00F25D75" w:rsidTr="00D13AE2">
        <w:trPr>
          <w:trHeight w:val="58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BDD" w:rsidRPr="00F25D75" w:rsidRDefault="00307BDD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F25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 xml:space="preserve">Wykonanie ścieku przykrawężnikowego z dwóch rzędów kostki brukowej prostokątnej gr.8cm na podsypce cementowo-piaskowej 1:4 gr. 3cm, spoiny wypełnione zaprawą cementową </w:t>
            </w:r>
          </w:p>
          <w:p w:rsidR="00307BDD" w:rsidRPr="00F25D75" w:rsidRDefault="00307BDD" w:rsidP="00D13A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15x0,2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5D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BDD" w:rsidRPr="00F25D75" w:rsidRDefault="00307BDD" w:rsidP="00D13A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07BDD" w:rsidRPr="00F25D75" w:rsidRDefault="00307BDD" w:rsidP="00307BDD">
      <w:pPr>
        <w:rPr>
          <w:rFonts w:ascii="Times New Roman" w:hAnsi="Times New Roman" w:cs="Times New Roman"/>
          <w:sz w:val="24"/>
          <w:szCs w:val="24"/>
        </w:rPr>
      </w:pPr>
    </w:p>
    <w:p w:rsidR="00D81495" w:rsidRPr="00F25D75" w:rsidRDefault="00D81495">
      <w:pPr>
        <w:rPr>
          <w:rFonts w:ascii="Times New Roman" w:hAnsi="Times New Roman" w:cs="Times New Roman"/>
          <w:sz w:val="24"/>
          <w:szCs w:val="24"/>
        </w:rPr>
      </w:pPr>
    </w:p>
    <w:sectPr w:rsidR="00D81495" w:rsidRPr="00F25D75" w:rsidSect="001C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DD"/>
    <w:rsid w:val="00307BDD"/>
    <w:rsid w:val="00573226"/>
    <w:rsid w:val="00B910CF"/>
    <w:rsid w:val="00D81495"/>
    <w:rsid w:val="00F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 Ungier</dc:creator>
  <cp:lastModifiedBy>e.zawidczak</cp:lastModifiedBy>
  <cp:revision>2</cp:revision>
  <dcterms:created xsi:type="dcterms:W3CDTF">2018-05-29T10:33:00Z</dcterms:created>
  <dcterms:modified xsi:type="dcterms:W3CDTF">2018-05-29T10:33:00Z</dcterms:modified>
</cp:coreProperties>
</file>