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99" w:rsidRDefault="00907299" w:rsidP="00907299">
      <w:pPr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</w:p>
    <w:p w:rsidR="00907299" w:rsidRDefault="00907299" w:rsidP="00907299">
      <w:pPr>
        <w:jc w:val="right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(</w:t>
      </w:r>
      <w:r w:rsidR="00D9044A">
        <w:rPr>
          <w:rFonts w:ascii="Times New Roman" w:hAnsi="Times New Roman"/>
          <w:i/>
          <w:color w:val="000000"/>
          <w:sz w:val="24"/>
          <w:szCs w:val="24"/>
        </w:rPr>
        <w:t xml:space="preserve">projekt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umowy)</w:t>
      </w:r>
    </w:p>
    <w:p w:rsidR="00907299" w:rsidRDefault="00907299" w:rsidP="00907299">
      <w:pPr>
        <w:jc w:val="center"/>
        <w:rPr>
          <w:rFonts w:ascii="Times New Roman" w:hAnsi="Times New Roman"/>
          <w:sz w:val="24"/>
          <w:szCs w:val="24"/>
        </w:rPr>
      </w:pPr>
    </w:p>
    <w:p w:rsidR="00907299" w:rsidRDefault="00907299" w:rsidP="00907299">
      <w:pPr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UMOWA</w:t>
      </w:r>
      <w:r w:rsidR="004024D8">
        <w:rPr>
          <w:rFonts w:ascii="Times New Roman" w:hAnsi="Times New Roman"/>
          <w:b/>
          <w:color w:val="000000"/>
          <w:sz w:val="24"/>
          <w:szCs w:val="24"/>
        </w:rPr>
        <w:t xml:space="preserve"> Nr………</w:t>
      </w:r>
    </w:p>
    <w:p w:rsidR="00907299" w:rsidRDefault="00907299" w:rsidP="00907299">
      <w:pPr>
        <w:jc w:val="both"/>
      </w:pPr>
      <w:r>
        <w:rPr>
          <w:rFonts w:ascii="Times New Roman" w:hAnsi="Times New Roman"/>
          <w:sz w:val="24"/>
          <w:szCs w:val="24"/>
        </w:rPr>
        <w:t>z dnia …………. zawarta w Skarżysku-Kamiennej pomiędzy Gminą Skarżysko-Kamienna mającą siedzibę przy ulicy Sikorskiego 18 NIP: 6630008207; REGON: 2</w:t>
      </w:r>
      <w:r w:rsidR="00847815">
        <w:rPr>
          <w:rFonts w:ascii="Times New Roman" w:hAnsi="Times New Roman"/>
          <w:sz w:val="24"/>
          <w:szCs w:val="24"/>
        </w:rPr>
        <w:t>91009870</w:t>
      </w:r>
      <w:r>
        <w:rPr>
          <w:rFonts w:ascii="Times New Roman" w:hAnsi="Times New Roman"/>
          <w:sz w:val="24"/>
          <w:szCs w:val="24"/>
        </w:rPr>
        <w:t>, zwaną dalej Zamawiającym reprezentowaną przez:</w:t>
      </w:r>
    </w:p>
    <w:p w:rsidR="00907299" w:rsidRDefault="00907299" w:rsidP="00907299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Prezydenta Miasta – Konrada </w:t>
      </w:r>
      <w:proofErr w:type="spellStart"/>
      <w:r>
        <w:rPr>
          <w:rFonts w:ascii="Times New Roman" w:hAnsi="Times New Roman"/>
          <w:b/>
          <w:sz w:val="24"/>
          <w:szCs w:val="24"/>
        </w:rPr>
        <w:t>Kröniga</w:t>
      </w:r>
      <w:proofErr w:type="spellEnd"/>
    </w:p>
    <w:p w:rsidR="00907299" w:rsidRDefault="00907299" w:rsidP="00907299">
      <w:r>
        <w:rPr>
          <w:rFonts w:ascii="Times New Roman" w:hAnsi="Times New Roman"/>
          <w:sz w:val="24"/>
          <w:szCs w:val="24"/>
        </w:rPr>
        <w:t xml:space="preserve">a </w:t>
      </w:r>
    </w:p>
    <w:p w:rsidR="00907299" w:rsidRDefault="00907299" w:rsidP="00907299">
      <w:pPr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07299" w:rsidRDefault="00907299" w:rsidP="00907299">
      <w:pPr>
        <w:jc w:val="both"/>
      </w:pPr>
      <w:r>
        <w:rPr>
          <w:rFonts w:ascii="Times New Roman" w:hAnsi="Times New Roman"/>
          <w:sz w:val="24"/>
          <w:szCs w:val="24"/>
        </w:rPr>
        <w:t xml:space="preserve"> NIP ……………………, REGON………………………….</w:t>
      </w:r>
    </w:p>
    <w:p w:rsidR="00907299" w:rsidRDefault="00907299" w:rsidP="00907299">
      <w:pPr>
        <w:jc w:val="both"/>
      </w:pPr>
      <w:r>
        <w:rPr>
          <w:rFonts w:ascii="Times New Roman" w:hAnsi="Times New Roman"/>
          <w:sz w:val="24"/>
          <w:szCs w:val="24"/>
        </w:rPr>
        <w:t>zwanym dalej „Wykonawcą”, reprezentowanym przez:</w:t>
      </w:r>
    </w:p>
    <w:p w:rsidR="00907299" w:rsidRDefault="00907299" w:rsidP="00907299"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907299" w:rsidRDefault="00907299" w:rsidP="00907299"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907299" w:rsidRDefault="00907299" w:rsidP="00907299">
      <w:pPr>
        <w:jc w:val="both"/>
        <w:rPr>
          <w:rFonts w:ascii="Times New Roman" w:hAnsi="Times New Roman"/>
          <w:sz w:val="24"/>
          <w:szCs w:val="24"/>
        </w:rPr>
      </w:pPr>
    </w:p>
    <w:p w:rsidR="00907299" w:rsidRDefault="00907299" w:rsidP="00907299">
      <w:pPr>
        <w:jc w:val="both"/>
      </w:pPr>
      <w:r>
        <w:rPr>
          <w:rFonts w:ascii="Times New Roman" w:hAnsi="Times New Roman"/>
          <w:sz w:val="24"/>
          <w:szCs w:val="24"/>
        </w:rPr>
        <w:t xml:space="preserve">w wyniku dokonanego przez Zamawiającego wyboru oferty w trybie przetargu nieograniczonego została zawarta umowa treści następującej: </w:t>
      </w:r>
    </w:p>
    <w:p w:rsidR="00907299" w:rsidRDefault="00907299" w:rsidP="00907299">
      <w:pPr>
        <w:jc w:val="both"/>
        <w:rPr>
          <w:rFonts w:ascii="Times New Roman" w:hAnsi="Times New Roman"/>
          <w:sz w:val="24"/>
          <w:szCs w:val="24"/>
        </w:rPr>
      </w:pPr>
    </w:p>
    <w:p w:rsidR="00907299" w:rsidRDefault="00907299" w:rsidP="00907299">
      <w:pPr>
        <w:rPr>
          <w:rFonts w:ascii="Times New Roman" w:hAnsi="Times New Roman"/>
          <w:sz w:val="24"/>
          <w:szCs w:val="24"/>
        </w:rPr>
      </w:pPr>
    </w:p>
    <w:p w:rsidR="00907299" w:rsidRDefault="00907299" w:rsidP="00907299">
      <w:pPr>
        <w:jc w:val="center"/>
      </w:pPr>
      <w:r>
        <w:rPr>
          <w:rFonts w:ascii="Times New Roman" w:hAnsi="Times New Roman"/>
          <w:sz w:val="24"/>
          <w:szCs w:val="24"/>
        </w:rPr>
        <w:t>§ 1</w:t>
      </w:r>
    </w:p>
    <w:p w:rsidR="00907299" w:rsidRPr="00E90611" w:rsidRDefault="00907299" w:rsidP="00907299">
      <w:pPr>
        <w:pStyle w:val="Akapitzlist"/>
        <w:numPr>
          <w:ilvl w:val="0"/>
          <w:numId w:val="1"/>
        </w:numPr>
        <w:jc w:val="both"/>
      </w:pPr>
      <w:r w:rsidRPr="00E90611">
        <w:rPr>
          <w:rFonts w:eastAsia="Times New Roman"/>
        </w:rPr>
        <w:t xml:space="preserve">Zamawiający zleca a Wykonawca przyjmuje do realizacji </w:t>
      </w:r>
      <w:r w:rsidR="00B742BE">
        <w:rPr>
          <w:rFonts w:eastAsia="Times New Roman"/>
        </w:rPr>
        <w:t>wykonanie usługi</w:t>
      </w:r>
      <w:r w:rsidRPr="00E90611">
        <w:rPr>
          <w:rFonts w:eastAsia="Times New Roman"/>
        </w:rPr>
        <w:t xml:space="preserve"> pn.: </w:t>
      </w:r>
      <w:r w:rsidR="00B742BE">
        <w:rPr>
          <w:rFonts w:eastAsia="Times New Roman"/>
        </w:rPr>
        <w:t xml:space="preserve">„Konserwacja </w:t>
      </w:r>
      <w:r w:rsidR="004024D8">
        <w:rPr>
          <w:rFonts w:eastAsia="Times New Roman"/>
        </w:rPr>
        <w:t>i utrzymanie</w:t>
      </w:r>
      <w:r w:rsidRPr="00E90611">
        <w:rPr>
          <w:rFonts w:eastAsia="Times New Roman"/>
        </w:rPr>
        <w:t xml:space="preserve"> w stanie sprawności sieci oświetlenia ulicznego, osiedlowego i parkowego na terenie miasta Skarżyska-Kamiennej w 2018r</w:t>
      </w:r>
      <w:r w:rsidR="00B742BE">
        <w:rPr>
          <w:rFonts w:eastAsia="Times New Roman"/>
        </w:rPr>
        <w:t>.”</w:t>
      </w:r>
      <w:r w:rsidRPr="00E90611">
        <w:rPr>
          <w:rFonts w:eastAsia="Times New Roman"/>
        </w:rPr>
        <w:t>, w zakresie dotyczącym:</w:t>
      </w:r>
    </w:p>
    <w:p w:rsidR="00907299" w:rsidRPr="00E90611" w:rsidRDefault="00847815" w:rsidP="00907299">
      <w:pPr>
        <w:pStyle w:val="Akapitzlist"/>
        <w:numPr>
          <w:ilvl w:val="0"/>
          <w:numId w:val="2"/>
        </w:numPr>
        <w:tabs>
          <w:tab w:val="left" w:pos="-28348"/>
        </w:tabs>
        <w:jc w:val="both"/>
      </w:pPr>
      <w:r>
        <w:rPr>
          <w:rFonts w:eastAsia="Times New Roman"/>
        </w:rPr>
        <w:t>504</w:t>
      </w:r>
      <w:r w:rsidR="00907299" w:rsidRPr="00E90611">
        <w:rPr>
          <w:rFonts w:eastAsia="Times New Roman"/>
        </w:rPr>
        <w:t>0 punktów świetlnych sterowany</w:t>
      </w:r>
      <w:r w:rsidR="00D53C72">
        <w:rPr>
          <w:rFonts w:eastAsia="Times New Roman"/>
        </w:rPr>
        <w:t xml:space="preserve">ch ze 127 PPE i </w:t>
      </w:r>
      <w:r>
        <w:rPr>
          <w:rFonts w:eastAsia="Times New Roman"/>
        </w:rPr>
        <w:t xml:space="preserve"> punktów sterowniczych </w:t>
      </w:r>
      <w:r w:rsidR="00907299" w:rsidRPr="00E90611">
        <w:rPr>
          <w:rFonts w:eastAsia="Times New Roman"/>
        </w:rPr>
        <w:t xml:space="preserve">będących w stacjach 15/04 </w:t>
      </w:r>
      <w:proofErr w:type="spellStart"/>
      <w:r w:rsidR="00907299" w:rsidRPr="00E90611">
        <w:rPr>
          <w:rFonts w:eastAsia="Times New Roman"/>
        </w:rPr>
        <w:t>kV</w:t>
      </w:r>
      <w:proofErr w:type="spellEnd"/>
      <w:r w:rsidR="00D53C72">
        <w:rPr>
          <w:rFonts w:eastAsia="Times New Roman"/>
        </w:rPr>
        <w:t xml:space="preserve"> – 79</w:t>
      </w:r>
      <w:r w:rsidR="00907299" w:rsidRPr="00E90611">
        <w:rPr>
          <w:rFonts w:eastAsia="Times New Roman"/>
        </w:rPr>
        <w:t xml:space="preserve"> szt.,  w szafach oświetlenia</w:t>
      </w:r>
      <w:r>
        <w:rPr>
          <w:rFonts w:eastAsia="Times New Roman"/>
        </w:rPr>
        <w:t xml:space="preserve"> ulicznego (SOU) –  </w:t>
      </w:r>
      <w:r w:rsidR="00D53C72">
        <w:rPr>
          <w:rFonts w:eastAsia="Times New Roman"/>
        </w:rPr>
        <w:t>34</w:t>
      </w:r>
      <w:r w:rsidR="00907299" w:rsidRPr="00E90611">
        <w:rPr>
          <w:rFonts w:eastAsia="Times New Roman"/>
        </w:rPr>
        <w:t xml:space="preserve"> szt.</w:t>
      </w:r>
      <w:r w:rsidR="00D53C72">
        <w:rPr>
          <w:rFonts w:eastAsia="Times New Roman"/>
        </w:rPr>
        <w:t xml:space="preserve">, </w:t>
      </w:r>
      <w:r w:rsidR="00907299" w:rsidRPr="00E90611">
        <w:rPr>
          <w:rFonts w:eastAsia="Times New Roman"/>
        </w:rPr>
        <w:t>w złączach licznikowych (ZL) – 14 szt.</w:t>
      </w:r>
    </w:p>
    <w:p w:rsidR="00907299" w:rsidRPr="00E90611" w:rsidRDefault="00907299" w:rsidP="00907299">
      <w:pPr>
        <w:numPr>
          <w:ilvl w:val="0"/>
          <w:numId w:val="2"/>
        </w:numPr>
        <w:tabs>
          <w:tab w:val="left" w:pos="-30508"/>
        </w:tabs>
        <w:jc w:val="both"/>
        <w:rPr>
          <w:rFonts w:ascii="Times New Roman" w:hAnsi="Times New Roman"/>
          <w:sz w:val="24"/>
          <w:szCs w:val="24"/>
        </w:rPr>
      </w:pPr>
      <w:r w:rsidRPr="00E90611">
        <w:rPr>
          <w:rFonts w:ascii="Times New Roman" w:hAnsi="Times New Roman"/>
          <w:sz w:val="24"/>
          <w:szCs w:val="24"/>
        </w:rPr>
        <w:t xml:space="preserve">Konserwacji urządzeń oświetlenia ulicznego stanowiącego własność Gminy Skarżysko-Kamienna oraz przekazanych gminie urządzeń stanowiących własność PGE Dystrybucja S.A. Oddział Skarżysko-Kamienna Rejon Energetyczny Skarżysko ul. </w:t>
      </w:r>
      <w:proofErr w:type="spellStart"/>
      <w:r w:rsidRPr="00E90611">
        <w:rPr>
          <w:rFonts w:ascii="Times New Roman" w:hAnsi="Times New Roman"/>
          <w:sz w:val="24"/>
          <w:szCs w:val="24"/>
        </w:rPr>
        <w:t>Rejowska</w:t>
      </w:r>
      <w:proofErr w:type="spellEnd"/>
      <w:r w:rsidRPr="00E90611">
        <w:rPr>
          <w:rFonts w:ascii="Times New Roman" w:hAnsi="Times New Roman"/>
          <w:sz w:val="24"/>
          <w:szCs w:val="24"/>
        </w:rPr>
        <w:t xml:space="preserve"> 95, zgodnie z obowiązującymi przepisami (</w:t>
      </w:r>
      <w:r w:rsidRPr="00E90611">
        <w:rPr>
          <w:rFonts w:ascii="Times New Roman" w:hAnsi="Times New Roman"/>
          <w:i/>
          <w:sz w:val="24"/>
          <w:szCs w:val="24"/>
        </w:rPr>
        <w:t>oświetlenie podwieszone</w:t>
      </w:r>
      <w:r w:rsidR="002925B4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E90611">
        <w:rPr>
          <w:rFonts w:ascii="Times New Roman" w:hAnsi="Times New Roman"/>
          <w:i/>
          <w:sz w:val="24"/>
          <w:szCs w:val="24"/>
        </w:rPr>
        <w:t xml:space="preserve"> i oświetlenie wydzielone</w:t>
      </w:r>
      <w:r w:rsidRPr="00E90611">
        <w:rPr>
          <w:rFonts w:ascii="Times New Roman" w:hAnsi="Times New Roman"/>
          <w:sz w:val="24"/>
          <w:szCs w:val="24"/>
        </w:rPr>
        <w:t>)</w:t>
      </w:r>
      <w:r w:rsidR="00E90611" w:rsidRPr="00E90611">
        <w:rPr>
          <w:rFonts w:ascii="Times New Roman" w:hAnsi="Times New Roman"/>
          <w:sz w:val="24"/>
          <w:szCs w:val="24"/>
        </w:rPr>
        <w:t>.</w:t>
      </w:r>
    </w:p>
    <w:p w:rsidR="00E90611" w:rsidRPr="00E90611" w:rsidRDefault="00E90611" w:rsidP="00E90611">
      <w:pPr>
        <w:pStyle w:val="Akapitzlist"/>
        <w:numPr>
          <w:ilvl w:val="0"/>
          <w:numId w:val="1"/>
        </w:numPr>
        <w:jc w:val="both"/>
      </w:pPr>
      <w:r w:rsidRPr="00E90611">
        <w:t>Konserwacja oświetlenia objęta niniejszą umową dotyczy :</w:t>
      </w:r>
    </w:p>
    <w:p w:rsidR="009751F5" w:rsidRDefault="004024D8" w:rsidP="009751F5">
      <w:pPr>
        <w:pStyle w:val="Akapitzlist"/>
        <w:numPr>
          <w:ilvl w:val="0"/>
          <w:numId w:val="22"/>
        </w:numPr>
        <w:autoSpaceDN/>
        <w:jc w:val="both"/>
      </w:pPr>
      <w:r>
        <w:t>o</w:t>
      </w:r>
      <w:r w:rsidR="00E90611" w:rsidRPr="009751F5">
        <w:t>praw oświetleniowych z wysięgnikami, źródłami światła oraz ochroną od porażeń (</w:t>
      </w:r>
      <w:r w:rsidR="00E90611" w:rsidRPr="009751F5">
        <w:rPr>
          <w:i/>
        </w:rPr>
        <w:t>uziemienia ochronne</w:t>
      </w:r>
      <w:r w:rsidR="00E90611" w:rsidRPr="009751F5">
        <w:t>).</w:t>
      </w:r>
    </w:p>
    <w:p w:rsidR="009751F5" w:rsidRDefault="004024D8" w:rsidP="009751F5">
      <w:pPr>
        <w:pStyle w:val="Akapitzlist"/>
        <w:numPr>
          <w:ilvl w:val="0"/>
          <w:numId w:val="22"/>
        </w:numPr>
        <w:autoSpaceDN/>
        <w:jc w:val="both"/>
      </w:pPr>
      <w:r>
        <w:t>b</w:t>
      </w:r>
      <w:r w:rsidR="00E90611" w:rsidRPr="009751F5">
        <w:t>ezpieczników zabezpieczających oprawy oraz obwody oświetlenia drogowego.</w:t>
      </w:r>
    </w:p>
    <w:p w:rsidR="009751F5" w:rsidRDefault="004024D8" w:rsidP="009751F5">
      <w:pPr>
        <w:pStyle w:val="Akapitzlist"/>
        <w:numPr>
          <w:ilvl w:val="0"/>
          <w:numId w:val="22"/>
        </w:numPr>
        <w:autoSpaceDN/>
        <w:jc w:val="both"/>
      </w:pPr>
      <w:r>
        <w:t>p</w:t>
      </w:r>
      <w:r w:rsidR="00E90611" w:rsidRPr="009751F5">
        <w:t>rzewodów oświetlenia drogowego podwieszonego w istniejących liniach napowietrznych oraz obwodów napowietrznych i kablowych oświetlenia wydzielonego.</w:t>
      </w:r>
    </w:p>
    <w:p w:rsidR="009751F5" w:rsidRDefault="004024D8" w:rsidP="009751F5">
      <w:pPr>
        <w:pStyle w:val="Akapitzlist"/>
        <w:numPr>
          <w:ilvl w:val="0"/>
          <w:numId w:val="22"/>
        </w:numPr>
        <w:autoSpaceDN/>
        <w:jc w:val="both"/>
      </w:pPr>
      <w:r>
        <w:t>a</w:t>
      </w:r>
      <w:r w:rsidR="00E90611" w:rsidRPr="009751F5">
        <w:t>paratury załączającej i sterującej oświetleniem drogowym.</w:t>
      </w:r>
    </w:p>
    <w:p w:rsidR="009751F5" w:rsidRDefault="004024D8" w:rsidP="009751F5">
      <w:pPr>
        <w:pStyle w:val="Akapitzlist"/>
        <w:numPr>
          <w:ilvl w:val="0"/>
          <w:numId w:val="22"/>
        </w:numPr>
        <w:autoSpaceDN/>
        <w:jc w:val="both"/>
      </w:pPr>
      <w:r>
        <w:t>o</w:t>
      </w:r>
      <w:r w:rsidR="00E90611" w:rsidRPr="009751F5">
        <w:t>świetleniowych linii kablowych zasilających i rozdzielczych.</w:t>
      </w:r>
    </w:p>
    <w:p w:rsidR="009751F5" w:rsidRDefault="004024D8" w:rsidP="009751F5">
      <w:pPr>
        <w:pStyle w:val="Akapitzlist"/>
        <w:numPr>
          <w:ilvl w:val="0"/>
          <w:numId w:val="22"/>
        </w:numPr>
        <w:autoSpaceDN/>
        <w:jc w:val="both"/>
      </w:pPr>
      <w:r>
        <w:t>s</w:t>
      </w:r>
      <w:r w:rsidR="00E90611" w:rsidRPr="009751F5">
        <w:t>zaf kablowych i pomiarowo-rozdzielczych oświetlenia wydzielonego oraz pomiarowo-sterujących oświetlenia podwieszonego.</w:t>
      </w:r>
    </w:p>
    <w:p w:rsidR="00E90611" w:rsidRPr="00E90611" w:rsidRDefault="004024D8" w:rsidP="009751F5">
      <w:pPr>
        <w:pStyle w:val="Akapitzlist"/>
        <w:numPr>
          <w:ilvl w:val="0"/>
          <w:numId w:val="22"/>
        </w:numPr>
        <w:autoSpaceDN/>
        <w:jc w:val="both"/>
      </w:pPr>
      <w:r>
        <w:t>s</w:t>
      </w:r>
      <w:r w:rsidR="00E90611" w:rsidRPr="009751F5">
        <w:t>łupów oświetleniowych (</w:t>
      </w:r>
      <w:r w:rsidR="00E90611" w:rsidRPr="009751F5">
        <w:rPr>
          <w:i/>
        </w:rPr>
        <w:t>betonowych i metalowych</w:t>
      </w:r>
      <w:r w:rsidR="00E90611" w:rsidRPr="009751F5">
        <w:t>) w oświetleniu wydzielonym wraz</w:t>
      </w:r>
      <w:r w:rsidR="009751F5">
        <w:t xml:space="preserve"> </w:t>
      </w:r>
      <w:r w:rsidR="00E90611" w:rsidRPr="009751F5">
        <w:t xml:space="preserve">  z  wnękami bezpiecznikowymi oraz zamknięcia tych wnęk.</w:t>
      </w:r>
    </w:p>
    <w:p w:rsidR="00907299" w:rsidRPr="00E90611" w:rsidRDefault="00907299" w:rsidP="009751F5">
      <w:pPr>
        <w:pStyle w:val="Akapitzlist"/>
        <w:numPr>
          <w:ilvl w:val="0"/>
          <w:numId w:val="1"/>
        </w:numPr>
        <w:tabs>
          <w:tab w:val="left" w:pos="-27268"/>
          <w:tab w:val="left" w:pos="-26974"/>
        </w:tabs>
      </w:pPr>
      <w:r w:rsidRPr="00E90611">
        <w:rPr>
          <w:rFonts w:eastAsia="Times New Roman"/>
        </w:rPr>
        <w:t xml:space="preserve"> Wykonawca zobowiązuje się prowad</w:t>
      </w:r>
      <w:r w:rsidR="009751F5">
        <w:rPr>
          <w:rFonts w:eastAsia="Times New Roman"/>
        </w:rPr>
        <w:t>zić dokumentację eksploatacyjną.</w:t>
      </w:r>
    </w:p>
    <w:p w:rsidR="009135E5" w:rsidRDefault="00907299" w:rsidP="009135E5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</w:rPr>
        <w:t xml:space="preserve"> Konserwacja sieci oświetlenia ulicznego, osiedlowego i parkowego w tym również wykonywanie prac eksploatacyjnych odbywa się  w zakresie uzgodnionym z właścicielem urządzeń tj. Gminą Skarżysko-Kamienna i PGE Dystrybucja S.A. Oddział Skarżysko – Kamien</w:t>
      </w:r>
      <w:r w:rsidR="009135E5">
        <w:rPr>
          <w:rFonts w:eastAsia="Times New Roman"/>
        </w:rPr>
        <w:t>na Rejon Energetyczny Skarżysko.</w:t>
      </w:r>
    </w:p>
    <w:p w:rsidR="00907299" w:rsidRDefault="00907299" w:rsidP="009135E5">
      <w:pPr>
        <w:pStyle w:val="Akapitzlist"/>
        <w:numPr>
          <w:ilvl w:val="0"/>
          <w:numId w:val="1"/>
        </w:numPr>
        <w:jc w:val="both"/>
      </w:pPr>
      <w:r w:rsidRPr="009135E5">
        <w:rPr>
          <w:rFonts w:eastAsia="Times New Roman"/>
        </w:rPr>
        <w:t xml:space="preserve">Do prac konserwacyjnych zalicza się:            </w:t>
      </w:r>
    </w:p>
    <w:p w:rsidR="00907299" w:rsidRDefault="00907299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</w:rPr>
        <w:t>oględziny i przeglądy sieci oświetleniowej,</w:t>
      </w:r>
    </w:p>
    <w:p w:rsidR="00907299" w:rsidRDefault="00907299" w:rsidP="00907299">
      <w:pPr>
        <w:numPr>
          <w:ilvl w:val="0"/>
          <w:numId w:val="3"/>
        </w:numPr>
        <w:tabs>
          <w:tab w:val="left" w:pos="-31680"/>
        </w:tabs>
        <w:jc w:val="both"/>
      </w:pPr>
      <w:r>
        <w:rPr>
          <w:rFonts w:ascii="Times New Roman" w:hAnsi="Times New Roman"/>
          <w:sz w:val="24"/>
          <w:szCs w:val="24"/>
        </w:rPr>
        <w:lastRenderedPageBreak/>
        <w:t>kontrolę sprawności oświetlenia na terenie miasta,</w:t>
      </w:r>
    </w:p>
    <w:p w:rsidR="00907299" w:rsidRDefault="00907299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</w:rPr>
        <w:t>przegląd i konserwację aparatury łączeniowej i sterowniczej,</w:t>
      </w:r>
    </w:p>
    <w:p w:rsidR="00907299" w:rsidRDefault="00907299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  <w:color w:val="auto"/>
        </w:rPr>
        <w:t>przyjmowanie zgłoszeń i reklamacji dotyczących niesprawności oświetlenia</w:t>
      </w:r>
      <w:r w:rsidR="00E745E6">
        <w:rPr>
          <w:rFonts w:eastAsia="Times New Roman"/>
          <w:color w:val="auto"/>
        </w:rPr>
        <w:t>,</w:t>
      </w:r>
    </w:p>
    <w:p w:rsidR="00907299" w:rsidRDefault="00907299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</w:rPr>
        <w:t xml:space="preserve">kontrolę i konserwację złączy kablowych </w:t>
      </w:r>
      <w:r w:rsidRPr="009135E5">
        <w:t>sieci wydzielonej,</w:t>
      </w:r>
    </w:p>
    <w:p w:rsidR="00907299" w:rsidRDefault="00907299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</w:rPr>
        <w:t>wymianę bezpieczn</w:t>
      </w:r>
      <w:r w:rsidR="00E745E6">
        <w:rPr>
          <w:rFonts w:eastAsia="Times New Roman"/>
        </w:rPr>
        <w:t>ików i wkładek bezpiecznikowych,</w:t>
      </w:r>
    </w:p>
    <w:p w:rsidR="00907299" w:rsidRDefault="00907299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  <w:color w:val="auto"/>
        </w:rPr>
        <w:t>wymianę niesprawnych źródeł światła,</w:t>
      </w:r>
    </w:p>
    <w:p w:rsidR="00907299" w:rsidRDefault="00907299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  <w:color w:val="auto"/>
        </w:rPr>
        <w:t>wymianę i naprawę uszkodzonych elementów opraw,</w:t>
      </w:r>
    </w:p>
    <w:p w:rsidR="00907299" w:rsidRDefault="00907299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  <w:color w:val="auto"/>
        </w:rPr>
        <w:t>regulację położenia źródeł światła względem kloszy i odbłyśników,</w:t>
      </w:r>
    </w:p>
    <w:p w:rsidR="00907299" w:rsidRPr="00B742BE" w:rsidRDefault="00907299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  <w:color w:val="auto"/>
        </w:rPr>
        <w:t>czyszczenie opraw, mycie kloszy i odbłyśników,</w:t>
      </w:r>
    </w:p>
    <w:p w:rsidR="00B742BE" w:rsidRDefault="00B742BE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  <w:color w:val="auto"/>
        </w:rPr>
        <w:t>likwidacja sopli lodowych,</w:t>
      </w:r>
    </w:p>
    <w:p w:rsidR="00907299" w:rsidRDefault="00907299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  <w:color w:val="auto"/>
        </w:rPr>
        <w:t>konserwację słupów, wysięgników, przewieszek, konstrukcji wsporczych,</w:t>
      </w:r>
    </w:p>
    <w:p w:rsidR="00907299" w:rsidRDefault="00907299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  <w:color w:val="auto"/>
        </w:rPr>
        <w:t>malowanie słupów stalowych i wysięgników oświetlenia wydzielonego,</w:t>
      </w:r>
    </w:p>
    <w:p w:rsidR="00907299" w:rsidRDefault="00907299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  <w:color w:val="auto"/>
        </w:rPr>
        <w:t xml:space="preserve">uzupełnianie opisów w szafach oświetleniowych (sterowniczych), </w:t>
      </w:r>
    </w:p>
    <w:p w:rsidR="00907299" w:rsidRDefault="00907299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  <w:color w:val="auto"/>
        </w:rPr>
        <w:t>prostowanie pochylonych słupów i wysięgników oświetlenia wydzielonego,</w:t>
      </w:r>
    </w:p>
    <w:p w:rsidR="00907299" w:rsidRDefault="00907299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  <w:color w:val="auto"/>
        </w:rPr>
        <w:t>uzupełnianie i konserwację zamknięć skrzynek, wnęk słupowych itp.,</w:t>
      </w:r>
    </w:p>
    <w:p w:rsidR="00907299" w:rsidRDefault="00907299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  <w:color w:val="auto"/>
        </w:rPr>
        <w:t>czyszczenie i konserwację tablic rozdzielczych,</w:t>
      </w:r>
    </w:p>
    <w:p w:rsidR="00907299" w:rsidRDefault="00907299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  <w:color w:val="auto"/>
        </w:rPr>
        <w:t>regulację zegarów sterowniczych zgodnie z wytycznymi Zamawiającego,</w:t>
      </w:r>
    </w:p>
    <w:p w:rsidR="00907299" w:rsidRDefault="00907299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  <w:color w:val="auto"/>
        </w:rPr>
        <w:t xml:space="preserve">wymianę niesprawnych urządzeń sterowniczych </w:t>
      </w:r>
      <w:r w:rsidRPr="009135E5">
        <w:t>(</w:t>
      </w:r>
      <w:r w:rsidRPr="00E745E6">
        <w:rPr>
          <w:i/>
        </w:rPr>
        <w:t>zegarów,</w:t>
      </w:r>
      <w:r w:rsidRPr="00E745E6">
        <w:rPr>
          <w:rFonts w:eastAsia="Times New Roman"/>
          <w:i/>
          <w:color w:val="auto"/>
        </w:rPr>
        <w:t xml:space="preserve"> styczników, gniazd bezpiecznikowych, itp</w:t>
      </w:r>
      <w:r>
        <w:rPr>
          <w:rFonts w:eastAsia="Times New Roman"/>
          <w:color w:val="auto"/>
        </w:rPr>
        <w:t>.),</w:t>
      </w:r>
    </w:p>
    <w:p w:rsidR="00907299" w:rsidRDefault="00907299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  <w:color w:val="auto"/>
        </w:rPr>
        <w:t>wymianę uszkodzonych przewodów w słupach oświetleniowych i wysięgnikach,</w:t>
      </w:r>
    </w:p>
    <w:p w:rsidR="00907299" w:rsidRDefault="00907299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  <w:color w:val="auto"/>
        </w:rPr>
        <w:t>usuwanie zwarć na oświetleniowych liniach napowietrznych NN,</w:t>
      </w:r>
    </w:p>
    <w:p w:rsidR="00907299" w:rsidRDefault="00907299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  <w:color w:val="auto"/>
        </w:rPr>
        <w:t>wycinkę gałęzi zasłaniających oprawy, bądź powodujących zwarcia na liniach NN</w:t>
      </w:r>
      <w:r w:rsidR="009135E5">
        <w:rPr>
          <w:rFonts w:eastAsia="Times New Roman"/>
          <w:color w:val="auto"/>
        </w:rPr>
        <w:t>,</w:t>
      </w:r>
    </w:p>
    <w:p w:rsidR="00907299" w:rsidRDefault="00907299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  <w:color w:val="auto"/>
        </w:rPr>
        <w:t>regulację zwisów przewodów oświetlenia ulicznego,</w:t>
      </w:r>
    </w:p>
    <w:p w:rsidR="00907299" w:rsidRDefault="00907299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  <w:color w:val="auto"/>
        </w:rPr>
        <w:t>zlokalizowanie i naprawę uszkodzonych kabli zasilających obwody oświetleniowe,</w:t>
      </w:r>
    </w:p>
    <w:p w:rsidR="00907299" w:rsidRDefault="00907299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  <w:color w:val="auto"/>
        </w:rPr>
        <w:t>naprawę zerwanych lub uszkodzonych przewodów oświetlenia ulicznego w sieci podwieszonej,</w:t>
      </w:r>
    </w:p>
    <w:p w:rsidR="00E745E6" w:rsidRPr="00E745E6" w:rsidRDefault="00907299" w:rsidP="00E745E6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  <w:color w:val="auto"/>
        </w:rPr>
        <w:t xml:space="preserve">zabezpieczenie urządzeń uszkodzonych przez osoby trzecie, </w:t>
      </w:r>
      <w:proofErr w:type="spellStart"/>
      <w:r>
        <w:rPr>
          <w:rFonts w:eastAsia="Times New Roman"/>
          <w:color w:val="auto"/>
        </w:rPr>
        <w:t>np</w:t>
      </w:r>
      <w:proofErr w:type="spellEnd"/>
      <w:r>
        <w:rPr>
          <w:rFonts w:eastAsia="Times New Roman"/>
          <w:color w:val="auto"/>
        </w:rPr>
        <w:t>: w wyniku kolizji drogowych (</w:t>
      </w:r>
      <w:r>
        <w:rPr>
          <w:rFonts w:eastAsia="Times New Roman"/>
          <w:i/>
          <w:color w:val="auto"/>
        </w:rPr>
        <w:t>słupów oświetlenia wydzielonego, opraw, kloszy, szaf oświetleniowych itp.),</w:t>
      </w:r>
    </w:p>
    <w:p w:rsidR="00907299" w:rsidRDefault="00907299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  <w:color w:val="auto"/>
        </w:rPr>
        <w:t>pomiary eksploatacyjne (</w:t>
      </w:r>
      <w:r>
        <w:rPr>
          <w:rFonts w:eastAsia="Times New Roman"/>
          <w:i/>
          <w:color w:val="auto"/>
        </w:rPr>
        <w:t>rezystancji uziemień ochronnych, skuteczności ochrony przeciwporażeniowej</w:t>
      </w:r>
      <w:r>
        <w:rPr>
          <w:rFonts w:eastAsia="Times New Roman"/>
          <w:color w:val="auto"/>
        </w:rPr>
        <w:t>),</w:t>
      </w:r>
    </w:p>
    <w:p w:rsidR="00907299" w:rsidRDefault="00907299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  <w:color w:val="auto"/>
        </w:rPr>
        <w:t>poprawę rezystancji uziemień słupów oświetleniowych.</w:t>
      </w:r>
    </w:p>
    <w:p w:rsidR="00907299" w:rsidRDefault="00907299" w:rsidP="0090729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  <w:color w:val="auto"/>
        </w:rPr>
        <w:t>inne nie wymienione prace związane z prawidłowym funkcjonowaniem oświetlenia na terenie miasta Skarżyska-Kamiennej</w:t>
      </w:r>
      <w:r w:rsidR="009135E5">
        <w:rPr>
          <w:rFonts w:eastAsia="Times New Roman"/>
          <w:color w:val="auto"/>
        </w:rPr>
        <w:t>.</w:t>
      </w:r>
    </w:p>
    <w:p w:rsidR="00907299" w:rsidRDefault="009751F5" w:rsidP="00907299">
      <w:pPr>
        <w:pStyle w:val="Akapitzlist"/>
        <w:numPr>
          <w:ilvl w:val="0"/>
          <w:numId w:val="1"/>
        </w:numPr>
        <w:tabs>
          <w:tab w:val="left" w:pos="1212"/>
        </w:tabs>
        <w:jc w:val="both"/>
      </w:pPr>
      <w:r>
        <w:rPr>
          <w:rFonts w:eastAsia="Times New Roman"/>
        </w:rPr>
        <w:t>Wymienione w ust. 2</w:t>
      </w:r>
      <w:r w:rsidR="00907299">
        <w:rPr>
          <w:rFonts w:eastAsia="Times New Roman"/>
        </w:rPr>
        <w:t xml:space="preserve"> prace winny być wykonywane w terminach wynikających                          z obowiązujących przepisów, przeprowadzonych ocen stanu technicznego urządzeń, utrzymania wymogów bezpieczeństwa i w oparciu o prowadzoną dokumentację eksploatacyjną lub na wniosek Zamawiającego.</w:t>
      </w:r>
    </w:p>
    <w:p w:rsidR="00907299" w:rsidRDefault="00907299" w:rsidP="00907299">
      <w:pPr>
        <w:jc w:val="center"/>
        <w:rPr>
          <w:rFonts w:ascii="Times New Roman" w:hAnsi="Times New Roman"/>
          <w:sz w:val="24"/>
          <w:szCs w:val="24"/>
        </w:rPr>
      </w:pPr>
    </w:p>
    <w:p w:rsidR="00907299" w:rsidRDefault="00907299" w:rsidP="00907299">
      <w:pPr>
        <w:jc w:val="center"/>
      </w:pPr>
      <w:r>
        <w:rPr>
          <w:rFonts w:ascii="Times New Roman" w:hAnsi="Times New Roman"/>
          <w:sz w:val="24"/>
          <w:szCs w:val="24"/>
        </w:rPr>
        <w:t>§ 2</w:t>
      </w:r>
    </w:p>
    <w:p w:rsidR="00907299" w:rsidRDefault="00907299" w:rsidP="00907299">
      <w:pPr>
        <w:pStyle w:val="Akapitzlist"/>
        <w:numPr>
          <w:ilvl w:val="0"/>
          <w:numId w:val="4"/>
        </w:numPr>
        <w:tabs>
          <w:tab w:val="left" w:pos="1212"/>
        </w:tabs>
        <w:jc w:val="both"/>
      </w:pPr>
      <w:r>
        <w:rPr>
          <w:rFonts w:eastAsia="Times New Roman"/>
        </w:rPr>
        <w:t>Prace konserwacyjne oświetlenia drogowego Wykonawca winien wykonywać bez wyłączania linii NN, stosując w szerokim zakresie technologię prac pod napięciem (PPN).</w:t>
      </w:r>
    </w:p>
    <w:p w:rsidR="00907299" w:rsidRDefault="00847815" w:rsidP="00907299">
      <w:pPr>
        <w:pStyle w:val="Akapitzlist"/>
        <w:numPr>
          <w:ilvl w:val="0"/>
          <w:numId w:val="4"/>
        </w:numPr>
        <w:tabs>
          <w:tab w:val="left" w:pos="1212"/>
        </w:tabs>
        <w:jc w:val="both"/>
      </w:pPr>
      <w:r>
        <w:rPr>
          <w:rFonts w:eastAsia="Times New Roman"/>
          <w:color w:val="auto"/>
        </w:rPr>
        <w:t>W wyjątkowo</w:t>
      </w:r>
      <w:r w:rsidR="00907299">
        <w:rPr>
          <w:rFonts w:eastAsia="Times New Roman"/>
          <w:color w:val="auto"/>
        </w:rPr>
        <w:t xml:space="preserve"> uzasadnionych przypadkach, wymagających wyłączenia linii, Wykonawca zobowiązany jest do:</w:t>
      </w:r>
    </w:p>
    <w:p w:rsidR="00907299" w:rsidRDefault="00907299" w:rsidP="00907299">
      <w:pPr>
        <w:pStyle w:val="Akapitzlist"/>
        <w:numPr>
          <w:ilvl w:val="0"/>
          <w:numId w:val="5"/>
        </w:numPr>
        <w:tabs>
          <w:tab w:val="left" w:pos="982"/>
        </w:tabs>
        <w:jc w:val="both"/>
      </w:pPr>
      <w:r>
        <w:rPr>
          <w:rFonts w:eastAsia="Times New Roman"/>
        </w:rPr>
        <w:t>powiadomienia PGE o planowanym terminie wykonywania prac ze stosownym  wyprzedzeniem,</w:t>
      </w:r>
    </w:p>
    <w:p w:rsidR="00907299" w:rsidRPr="00022885" w:rsidRDefault="00907299" w:rsidP="00022885">
      <w:pPr>
        <w:pStyle w:val="Akapitzlist"/>
        <w:numPr>
          <w:ilvl w:val="0"/>
          <w:numId w:val="5"/>
        </w:numPr>
        <w:tabs>
          <w:tab w:val="left" w:pos="982"/>
        </w:tabs>
        <w:jc w:val="both"/>
      </w:pPr>
      <w:r w:rsidRPr="009135E5">
        <w:t>przystąpienia do prac jedynie po wyłączeniu przez pracowników PGE linii NN.</w:t>
      </w:r>
      <w:r w:rsidRPr="009135E5">
        <w:rPr>
          <w:rFonts w:eastAsia="Times New Roman"/>
          <w:color w:val="auto"/>
          <w:shd w:val="clear" w:color="auto" w:fill="FFFF00"/>
        </w:rPr>
        <w:t xml:space="preserve"> </w:t>
      </w:r>
    </w:p>
    <w:p w:rsidR="00022885" w:rsidRPr="00022885" w:rsidRDefault="00022885" w:rsidP="00022885">
      <w:pPr>
        <w:pStyle w:val="Akapitzlist"/>
        <w:tabs>
          <w:tab w:val="left" w:pos="982"/>
        </w:tabs>
        <w:jc w:val="both"/>
      </w:pPr>
    </w:p>
    <w:p w:rsidR="00E745E6" w:rsidRDefault="00E745E6" w:rsidP="00907299">
      <w:pPr>
        <w:jc w:val="center"/>
        <w:rPr>
          <w:rFonts w:ascii="Times New Roman" w:hAnsi="Times New Roman"/>
          <w:sz w:val="24"/>
          <w:szCs w:val="24"/>
        </w:rPr>
      </w:pPr>
    </w:p>
    <w:p w:rsidR="00907299" w:rsidRDefault="00907299" w:rsidP="00907299">
      <w:pPr>
        <w:jc w:val="center"/>
      </w:pPr>
      <w:r>
        <w:rPr>
          <w:rFonts w:ascii="Times New Roman" w:hAnsi="Times New Roman"/>
          <w:sz w:val="24"/>
          <w:szCs w:val="24"/>
        </w:rPr>
        <w:t>§ 3</w:t>
      </w:r>
    </w:p>
    <w:p w:rsidR="00907299" w:rsidRDefault="00907299" w:rsidP="00847815">
      <w:pPr>
        <w:pStyle w:val="Akapitzlist"/>
        <w:numPr>
          <w:ilvl w:val="0"/>
          <w:numId w:val="29"/>
        </w:numPr>
        <w:tabs>
          <w:tab w:val="left" w:pos="132"/>
        </w:tabs>
        <w:jc w:val="both"/>
      </w:pPr>
      <w:r w:rsidRPr="00526F0C">
        <w:t xml:space="preserve">Wykonawca zobowiązuje się do utrzymania sieci oświetleniowych w należytym stanie </w:t>
      </w:r>
      <w:r w:rsidRPr="00526F0C">
        <w:lastRenderedPageBreak/>
        <w:t>technicznym zgodnie z obowiązującymi przepisami i wymogami gwarantującymi spełnienie wymogów funkcjonalnych oraz bezpieczeństwa.</w:t>
      </w:r>
    </w:p>
    <w:p w:rsidR="00526F0C" w:rsidRPr="00526F0C" w:rsidRDefault="00526F0C" w:rsidP="00526F0C">
      <w:pPr>
        <w:numPr>
          <w:ilvl w:val="0"/>
          <w:numId w:val="29"/>
        </w:numPr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526F0C">
        <w:rPr>
          <w:rFonts w:ascii="Times New Roman" w:hAnsi="Times New Roman"/>
          <w:sz w:val="24"/>
          <w:szCs w:val="24"/>
        </w:rPr>
        <w:t xml:space="preserve">Zamawiający zastrzega sobie prawo do kontroli stanu oświetlenia ulicznego przy udziale,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F0C">
        <w:rPr>
          <w:rFonts w:ascii="Times New Roman" w:hAnsi="Times New Roman"/>
          <w:sz w:val="24"/>
          <w:szCs w:val="24"/>
        </w:rPr>
        <w:t xml:space="preserve">a także bez udziału Wykonawcy w porze </w:t>
      </w:r>
      <w:r>
        <w:rPr>
          <w:rFonts w:ascii="Times New Roman" w:hAnsi="Times New Roman"/>
          <w:sz w:val="24"/>
          <w:szCs w:val="24"/>
        </w:rPr>
        <w:t>działania oświetlenia.</w:t>
      </w:r>
      <w:r w:rsidRPr="00526F0C">
        <w:rPr>
          <w:rFonts w:ascii="Times New Roman" w:hAnsi="Times New Roman"/>
          <w:sz w:val="24"/>
          <w:szCs w:val="24"/>
        </w:rPr>
        <w:t xml:space="preserve"> </w:t>
      </w:r>
    </w:p>
    <w:p w:rsidR="00907299" w:rsidRDefault="00907299" w:rsidP="00907299">
      <w:pPr>
        <w:tabs>
          <w:tab w:val="left" w:pos="852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907299" w:rsidRDefault="00907299" w:rsidP="00907299">
      <w:pPr>
        <w:jc w:val="center"/>
      </w:pPr>
      <w:r>
        <w:rPr>
          <w:rFonts w:ascii="Times New Roman" w:hAnsi="Times New Roman"/>
          <w:sz w:val="24"/>
          <w:szCs w:val="24"/>
        </w:rPr>
        <w:t>§ 4</w:t>
      </w:r>
    </w:p>
    <w:p w:rsidR="00907299" w:rsidRDefault="00907299" w:rsidP="00907299">
      <w:pPr>
        <w:pStyle w:val="Akapitzlist"/>
        <w:numPr>
          <w:ilvl w:val="0"/>
          <w:numId w:val="6"/>
        </w:numPr>
        <w:tabs>
          <w:tab w:val="left" w:pos="1212"/>
        </w:tabs>
        <w:jc w:val="both"/>
      </w:pPr>
      <w:r>
        <w:rPr>
          <w:rFonts w:eastAsia="Times New Roman"/>
        </w:rPr>
        <w:t xml:space="preserve">Wykonawca zobowiązany jest do zawarcia z PGE Dystrybucja S.A. Oddział Skarżysko – Kamienna Rejon Energetyczny Skarżysko porozumienia o „Zasadach współpracy”, które określać będą między innymi "granice działania stron" na liniach oświetleniowych. </w:t>
      </w:r>
    </w:p>
    <w:p w:rsidR="00907299" w:rsidRDefault="00907299" w:rsidP="00907299">
      <w:pPr>
        <w:pStyle w:val="Akapitzlist"/>
        <w:numPr>
          <w:ilvl w:val="0"/>
          <w:numId w:val="6"/>
        </w:numPr>
        <w:tabs>
          <w:tab w:val="left" w:pos="1212"/>
        </w:tabs>
        <w:jc w:val="both"/>
      </w:pPr>
      <w:r>
        <w:rPr>
          <w:rFonts w:eastAsia="Times New Roman"/>
          <w:color w:val="auto"/>
        </w:rPr>
        <w:t>Realizacją przedmiotu zamówienia mogą zajmować się wyłącznie osoby, które posiadają aktualne świadectwa kwalifikacyjne, zgodnie z Rozporządzeniem Ministra Pracy                          i Polityki Społecznej z dnia 28 kwietnia 2003 roku w sprawie szczegółowych zasad stwierdzania posiadania kwalifikacji przez osoby zajmujące się eksploatacją urządzeń, instalacji i sieci (</w:t>
      </w:r>
      <w:r>
        <w:rPr>
          <w:rFonts w:eastAsia="Times New Roman"/>
          <w:i/>
          <w:color w:val="auto"/>
        </w:rPr>
        <w:t>Dz. U. z 2003 r. Nr 89, poz. 828 z późniejszymi zmianami</w:t>
      </w:r>
      <w:r>
        <w:rPr>
          <w:rFonts w:eastAsia="Times New Roman"/>
          <w:color w:val="auto"/>
        </w:rPr>
        <w:t>) w zakresie:</w:t>
      </w:r>
    </w:p>
    <w:p w:rsidR="00907299" w:rsidRDefault="00907299" w:rsidP="00847815">
      <w:pPr>
        <w:pStyle w:val="Akapitzlist"/>
        <w:numPr>
          <w:ilvl w:val="0"/>
          <w:numId w:val="7"/>
        </w:numPr>
        <w:tabs>
          <w:tab w:val="left" w:pos="982"/>
        </w:tabs>
        <w:jc w:val="both"/>
      </w:pPr>
      <w:r>
        <w:rPr>
          <w:rFonts w:eastAsia="Times New Roman"/>
        </w:rPr>
        <w:t>dozoru – dla kierujących czynnościami osób wykonujących prace w zakresie konserwacji, napraw, czynności kontrolno-pomiarowych i montażu</w:t>
      </w:r>
      <w:r w:rsidR="00893E0F">
        <w:rPr>
          <w:rFonts w:eastAsia="Times New Roman"/>
        </w:rPr>
        <w:t xml:space="preserve"> urządzeń oświetlenia drogowego,</w:t>
      </w:r>
    </w:p>
    <w:p w:rsidR="00893E0F" w:rsidRPr="00893E0F" w:rsidRDefault="00907299" w:rsidP="00893E0F">
      <w:pPr>
        <w:pStyle w:val="Akapitzlist"/>
        <w:numPr>
          <w:ilvl w:val="0"/>
          <w:numId w:val="7"/>
        </w:numPr>
        <w:tabs>
          <w:tab w:val="left" w:pos="982"/>
        </w:tabs>
        <w:jc w:val="both"/>
      </w:pPr>
      <w:r>
        <w:rPr>
          <w:rFonts w:eastAsia="Times New Roman"/>
          <w:color w:val="auto"/>
        </w:rPr>
        <w:t>eksploatacji</w:t>
      </w:r>
      <w:r w:rsidR="00C04500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– dla wykonujących prace w zakresie konserwacji – czynności związane z zabezpieczeniem i utrzymaniem należytego stanu technicznego urządzeń oświetlenia drogowego.</w:t>
      </w:r>
    </w:p>
    <w:p w:rsidR="00893E0F" w:rsidRDefault="00893E0F" w:rsidP="00893E0F">
      <w:pPr>
        <w:pStyle w:val="Akapitzlist"/>
        <w:numPr>
          <w:ilvl w:val="0"/>
          <w:numId w:val="7"/>
        </w:numPr>
        <w:tabs>
          <w:tab w:val="left" w:pos="982"/>
        </w:tabs>
        <w:jc w:val="both"/>
      </w:pPr>
      <w:r w:rsidRPr="00893E0F">
        <w:rPr>
          <w:rFonts w:eastAsia="Times New Roman"/>
          <w:color w:val="auto"/>
        </w:rPr>
        <w:t xml:space="preserve">Zaświadczenie kwalifikacyjne UDT zobowiązany jest posiadać </w:t>
      </w:r>
      <w:r>
        <w:t>pracownik obsługujący montażowy podnośnik koszowy.</w:t>
      </w:r>
    </w:p>
    <w:p w:rsidR="00907299" w:rsidRDefault="00907299" w:rsidP="00907299">
      <w:pPr>
        <w:pStyle w:val="Akapitzlist"/>
        <w:numPr>
          <w:ilvl w:val="0"/>
          <w:numId w:val="6"/>
        </w:numPr>
        <w:tabs>
          <w:tab w:val="left" w:pos="982"/>
        </w:tabs>
        <w:jc w:val="both"/>
      </w:pPr>
      <w:r w:rsidRPr="00893E0F">
        <w:rPr>
          <w:rFonts w:eastAsia="Times New Roman"/>
        </w:rPr>
        <w:t xml:space="preserve">Osoby nadzorujące i wykonujące prace konserwacyjne na oświetleniu drogowym, osiedlowym i parkowym muszą być zapoznane z warunkami bezpiecznej pracy przy urządzeniach i instalacjach elektroenergetycznych obowiązujących w PGE Dystrybucja S.A. O/Skarżysko-Kamienna.  </w:t>
      </w:r>
    </w:p>
    <w:p w:rsidR="00907299" w:rsidRDefault="00907299" w:rsidP="00907299">
      <w:pPr>
        <w:jc w:val="center"/>
      </w:pPr>
      <w:r>
        <w:rPr>
          <w:rFonts w:ascii="Times New Roman" w:hAnsi="Times New Roman"/>
          <w:color w:val="000000"/>
          <w:sz w:val="24"/>
          <w:szCs w:val="24"/>
        </w:rPr>
        <w:t>§ 5.</w:t>
      </w:r>
    </w:p>
    <w:p w:rsidR="00907299" w:rsidRDefault="00907299" w:rsidP="0090729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Wszelkie opłaty na rzecz PGE Dystrybucja S.A. Oddział Skarżysko-Kamienna - Zakład Energetyczny Skarżysko wynikające z realizacji niniejszej umowy, a w szczególności dotyczące dopuszczenia Wykonawcy do miejsca pracy, wyłączenia linii itp. w  całości  obciążają Wykonawcę.</w:t>
      </w:r>
    </w:p>
    <w:p w:rsidR="00907299" w:rsidRDefault="00907299" w:rsidP="00907299">
      <w:pPr>
        <w:jc w:val="both"/>
        <w:rPr>
          <w:rFonts w:ascii="Times New Roman" w:hAnsi="Times New Roman"/>
          <w:sz w:val="24"/>
          <w:szCs w:val="24"/>
        </w:rPr>
      </w:pPr>
    </w:p>
    <w:p w:rsidR="00907299" w:rsidRDefault="00907299" w:rsidP="00907299">
      <w:pPr>
        <w:jc w:val="center"/>
      </w:pPr>
      <w:r>
        <w:rPr>
          <w:rFonts w:ascii="Times New Roman" w:hAnsi="Times New Roman"/>
          <w:color w:val="000000"/>
          <w:sz w:val="24"/>
          <w:szCs w:val="24"/>
        </w:rPr>
        <w:t>§ 6.</w:t>
      </w:r>
    </w:p>
    <w:p w:rsidR="00907299" w:rsidRDefault="00907299" w:rsidP="00907299">
      <w:pPr>
        <w:numPr>
          <w:ilvl w:val="0"/>
          <w:numId w:val="8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>Z tytułu wykonywania pracy Wykonawca otrzymywać będzie miesięczne wynagrodzenie ryczałtowe w wysokości:</w:t>
      </w:r>
    </w:p>
    <w:p w:rsidR="00907299" w:rsidRDefault="00907299" w:rsidP="00907299">
      <w:pPr>
        <w:ind w:left="360"/>
        <w:jc w:val="both"/>
      </w:pPr>
      <w:r>
        <w:rPr>
          <w:rFonts w:ascii="Times New Roman" w:hAnsi="Times New Roman"/>
          <w:color w:val="000000"/>
          <w:sz w:val="24"/>
          <w:szCs w:val="24"/>
        </w:rPr>
        <w:t>Kwota netto ……………………zł. /1 m - c + podatek VAT – 23%  tj. kwota ………… zł.</w:t>
      </w:r>
    </w:p>
    <w:p w:rsidR="00907299" w:rsidRDefault="00907299" w:rsidP="00907299">
      <w:pPr>
        <w:ind w:left="36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Kwota brutto: ………………      zł/1 m-c </w:t>
      </w:r>
      <w:r>
        <w:rPr>
          <w:rFonts w:ascii="Times New Roman" w:hAnsi="Times New Roman"/>
          <w:i/>
          <w:color w:val="000000"/>
          <w:sz w:val="24"/>
          <w:szCs w:val="24"/>
        </w:rPr>
        <w:t>(Słownie zł. …………………………………….)</w:t>
      </w:r>
    </w:p>
    <w:p w:rsidR="00907299" w:rsidRDefault="00907299" w:rsidP="00907299">
      <w:pPr>
        <w:pStyle w:val="Akapitzlist"/>
        <w:numPr>
          <w:ilvl w:val="0"/>
          <w:numId w:val="8"/>
        </w:numPr>
        <w:jc w:val="both"/>
      </w:pPr>
      <w:r>
        <w:rPr>
          <w:rFonts w:eastAsia="Times New Roman"/>
        </w:rPr>
        <w:t>Całkowita wartość z tytułu realizacji umowy wynosi ………………. zł. brutto w tym podatek VAT ………… zł. Netto …………………..</w:t>
      </w:r>
    </w:p>
    <w:p w:rsidR="00907299" w:rsidRDefault="00907299" w:rsidP="00907299">
      <w:pPr>
        <w:pStyle w:val="Akapitzlist"/>
        <w:numPr>
          <w:ilvl w:val="0"/>
          <w:numId w:val="8"/>
        </w:numPr>
        <w:jc w:val="both"/>
      </w:pPr>
      <w:r>
        <w:t>Należność za wykonanie usługi regulowana będzie na podstawie miesięcznych faktur wystawionych na:</w:t>
      </w:r>
    </w:p>
    <w:p w:rsidR="00526F0C" w:rsidRPr="00526F0C" w:rsidRDefault="00907299" w:rsidP="00907299">
      <w:pPr>
        <w:pStyle w:val="Akapitzlist"/>
        <w:ind w:left="360"/>
        <w:jc w:val="both"/>
        <w:rPr>
          <w:b/>
          <w:bCs/>
          <w:i/>
          <w:iCs/>
        </w:rPr>
      </w:pPr>
      <w:r>
        <w:rPr>
          <w:b/>
          <w:bCs/>
          <w:iCs/>
        </w:rPr>
        <w:t xml:space="preserve">Nabywca: </w:t>
      </w:r>
      <w:r>
        <w:rPr>
          <w:b/>
          <w:bCs/>
          <w:i/>
          <w:iCs/>
        </w:rPr>
        <w:t>Gmina Skarżysko – Kamienna</w:t>
      </w:r>
      <w:r>
        <w:rPr>
          <w:b/>
          <w:bCs/>
          <w:iCs/>
        </w:rPr>
        <w:t xml:space="preserve">, </w:t>
      </w:r>
      <w:r>
        <w:rPr>
          <w:b/>
          <w:bCs/>
          <w:i/>
          <w:iCs/>
        </w:rPr>
        <w:t>ul. Sikorskiego 18, 26 – 110 Skarżysko – Kamienna,</w:t>
      </w:r>
      <w:r>
        <w:rPr>
          <w:b/>
          <w:bCs/>
          <w:iCs/>
        </w:rPr>
        <w:t xml:space="preserve"> </w:t>
      </w:r>
      <w:r>
        <w:rPr>
          <w:b/>
          <w:bCs/>
          <w:i/>
          <w:iCs/>
        </w:rPr>
        <w:t>NIP: 663-00-08-207</w:t>
      </w:r>
    </w:p>
    <w:p w:rsidR="00D26E2B" w:rsidRPr="00D26E2B" w:rsidRDefault="00D26E2B" w:rsidP="00D26E2B">
      <w:pPr>
        <w:numPr>
          <w:ilvl w:val="0"/>
          <w:numId w:val="8"/>
        </w:numPr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6E2B">
        <w:rPr>
          <w:rFonts w:ascii="Times New Roman" w:hAnsi="Times New Roman"/>
          <w:sz w:val="24"/>
          <w:szCs w:val="24"/>
        </w:rPr>
        <w:t>Podstawą wypłaty wynagrodzenia jest stwierdzenie przez przedstawiciela Zamawiającego prawidłowego i terminowego wykonywania prac objętych niniejszą umową.</w:t>
      </w:r>
    </w:p>
    <w:p w:rsidR="00907299" w:rsidRDefault="00907299" w:rsidP="00907299">
      <w:pPr>
        <w:pStyle w:val="Akapitzlist"/>
        <w:numPr>
          <w:ilvl w:val="0"/>
          <w:numId w:val="8"/>
        </w:numPr>
        <w:spacing w:line="100" w:lineRule="atLeast"/>
        <w:jc w:val="both"/>
      </w:pPr>
      <w:r>
        <w:t xml:space="preserve">Wynagrodzenie płatne będzie w terminie  30 dni od daty dostarczenia Zamawiającemu prawidłowo wystawionej faktury.  </w:t>
      </w:r>
    </w:p>
    <w:p w:rsidR="00907299" w:rsidRDefault="00907299" w:rsidP="00907299">
      <w:pPr>
        <w:pStyle w:val="Akapitzlist"/>
        <w:numPr>
          <w:ilvl w:val="0"/>
          <w:numId w:val="8"/>
        </w:numPr>
      </w:pPr>
      <w:r>
        <w:t xml:space="preserve">Datą zapłaty jest dzień obciążenia rachunku Zamawiającego.     </w:t>
      </w:r>
    </w:p>
    <w:p w:rsidR="00907299" w:rsidRDefault="00907299" w:rsidP="00907299">
      <w:pPr>
        <w:rPr>
          <w:rFonts w:ascii="Times New Roman" w:hAnsi="Times New Roman"/>
          <w:sz w:val="24"/>
          <w:szCs w:val="24"/>
        </w:rPr>
      </w:pPr>
    </w:p>
    <w:p w:rsidR="00276CBE" w:rsidRDefault="00276CBE" w:rsidP="00276CBE">
      <w:pPr>
        <w:jc w:val="center"/>
        <w:rPr>
          <w:rFonts w:ascii="Times New Roman" w:hAnsi="Times New Roman"/>
          <w:sz w:val="24"/>
          <w:szCs w:val="24"/>
        </w:rPr>
      </w:pPr>
    </w:p>
    <w:p w:rsidR="00D53C72" w:rsidRDefault="00D53C72" w:rsidP="00276CBE">
      <w:pPr>
        <w:jc w:val="center"/>
        <w:rPr>
          <w:rFonts w:ascii="Times New Roman" w:hAnsi="Times New Roman"/>
          <w:sz w:val="24"/>
          <w:szCs w:val="24"/>
        </w:rPr>
      </w:pPr>
    </w:p>
    <w:p w:rsidR="000D3329" w:rsidRPr="00E745E6" w:rsidRDefault="00C04500" w:rsidP="00276C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7</w:t>
      </w:r>
    </w:p>
    <w:p w:rsidR="000D3329" w:rsidRDefault="00907299" w:rsidP="000D3329">
      <w:pPr>
        <w:pStyle w:val="Akapitzlist"/>
        <w:numPr>
          <w:ilvl w:val="3"/>
          <w:numId w:val="5"/>
        </w:numPr>
        <w:tabs>
          <w:tab w:val="left" w:pos="132"/>
        </w:tabs>
        <w:ind w:left="426"/>
        <w:jc w:val="both"/>
      </w:pPr>
      <w:r>
        <w:t xml:space="preserve">Wykonawca </w:t>
      </w:r>
      <w:r w:rsidR="000D3329">
        <w:t xml:space="preserve">oświadcza, że </w:t>
      </w:r>
      <w:r>
        <w:t xml:space="preserve">wszystkie interwencje i reklamacje dotyczące działania oświetlenia drogowego, osiedlowego i parkowego </w:t>
      </w:r>
      <w:r w:rsidR="000D3329">
        <w:t xml:space="preserve">przyjmowane będą </w:t>
      </w:r>
      <w:r>
        <w:t>w całodobowym punkcie przyjmowania zgłoszeń pod numerami tel</w:t>
      </w:r>
      <w:r w:rsidR="000D3329">
        <w:t>efonów: ……………………………….</w:t>
      </w:r>
    </w:p>
    <w:p w:rsidR="000D3329" w:rsidRPr="000D3329" w:rsidRDefault="000D3329" w:rsidP="000D3329">
      <w:pPr>
        <w:pStyle w:val="Akapitzlist"/>
        <w:numPr>
          <w:ilvl w:val="3"/>
          <w:numId w:val="5"/>
        </w:numPr>
        <w:tabs>
          <w:tab w:val="left" w:pos="132"/>
        </w:tabs>
        <w:ind w:left="426"/>
        <w:jc w:val="both"/>
      </w:pPr>
      <w:r w:rsidRPr="000D3329">
        <w:t>Strony ustalają, że osobą odpowiedzialną za wykonanie przedmiotu zamówienia</w:t>
      </w:r>
      <w:r>
        <w:t xml:space="preserve">                     </w:t>
      </w:r>
      <w:r w:rsidRPr="000D3329">
        <w:t xml:space="preserve"> z rami</w:t>
      </w:r>
      <w:r>
        <w:t xml:space="preserve">enia </w:t>
      </w:r>
      <w:r w:rsidRPr="000D3329">
        <w:t xml:space="preserve">Wykonawcy będzie ……………………, a osobą odpowiedzialną z ramienia Zamawiającego będzie: </w:t>
      </w:r>
      <w:r w:rsidR="00E82262">
        <w:t>…………………………….</w:t>
      </w:r>
    </w:p>
    <w:p w:rsidR="00D26E2B" w:rsidRDefault="00907299" w:rsidP="00D26E2B">
      <w:pPr>
        <w:pStyle w:val="Akapitzlist"/>
        <w:numPr>
          <w:ilvl w:val="3"/>
          <w:numId w:val="5"/>
        </w:numPr>
        <w:tabs>
          <w:tab w:val="left" w:pos="132"/>
        </w:tabs>
        <w:ind w:left="426"/>
        <w:jc w:val="both"/>
      </w:pPr>
      <w:r>
        <w:t>Strony ustalają, że awaria oświetlenia ulicznego (</w:t>
      </w:r>
      <w:r>
        <w:rPr>
          <w:i/>
        </w:rPr>
        <w:t>całego obwodu</w:t>
      </w:r>
      <w:r>
        <w:t>) musi być usunięta najpóźniej przed czasem następnego zał</w:t>
      </w:r>
      <w:r w:rsidR="00022885">
        <w:t xml:space="preserve">ączenia obwodu oświetleniowego.                      </w:t>
      </w:r>
      <w:r>
        <w:t xml:space="preserve">Termin usunięcia awarii pojedynczych </w:t>
      </w:r>
      <w:r w:rsidR="00022C85">
        <w:t>punktów świetlnych</w:t>
      </w:r>
      <w:r>
        <w:t xml:space="preserve"> ustala się najpóźniej do........ (</w:t>
      </w:r>
      <w:r>
        <w:rPr>
          <w:i/>
        </w:rPr>
        <w:t>36, 48 lub 72</w:t>
      </w:r>
      <w:r>
        <w:t>) godzin licząc od zgłoszenia z zastrzeżeniem, że awarie spowodowane klęskami żywiołowymi oraz dużymi dewastacjami Wykonawca zobowiązany jest wykonać bez zbędnej zwłoki.</w:t>
      </w:r>
    </w:p>
    <w:p w:rsidR="00D26E2B" w:rsidRPr="00D26E2B" w:rsidRDefault="00D26E2B" w:rsidP="00D26E2B">
      <w:pPr>
        <w:pStyle w:val="Akapitzlist"/>
        <w:numPr>
          <w:ilvl w:val="3"/>
          <w:numId w:val="5"/>
        </w:numPr>
        <w:tabs>
          <w:tab w:val="left" w:pos="132"/>
        </w:tabs>
        <w:ind w:left="426"/>
        <w:jc w:val="both"/>
      </w:pPr>
      <w:r>
        <w:t>Wykonawca zobowiązany jest do natychmiastowej reakcji</w:t>
      </w:r>
      <w:r w:rsidRPr="00D26E2B">
        <w:t xml:space="preserve"> w przypadku zaświecenia lamp w dzień.</w:t>
      </w:r>
    </w:p>
    <w:p w:rsidR="00907299" w:rsidRDefault="00907299" w:rsidP="00907299">
      <w:pPr>
        <w:pStyle w:val="Akapitzlist"/>
        <w:numPr>
          <w:ilvl w:val="3"/>
          <w:numId w:val="5"/>
        </w:numPr>
        <w:tabs>
          <w:tab w:val="left" w:pos="132"/>
        </w:tabs>
        <w:ind w:left="426"/>
        <w:jc w:val="both"/>
      </w:pPr>
      <w:r>
        <w:rPr>
          <w:rFonts w:eastAsia="Times New Roman"/>
        </w:rPr>
        <w:t>Wykonawca jest zobowiązany do zagospodarowania i unieszkodliwienia odpadów we własnym zakresie. Na Wykonawcy ciążą wszelkie obowiązki wynikające z ustawy                     o odpadach z dnia 14 grudnia 2012r. (</w:t>
      </w:r>
      <w:proofErr w:type="spellStart"/>
      <w:r>
        <w:rPr>
          <w:rFonts w:eastAsia="Times New Roman"/>
          <w:i/>
        </w:rPr>
        <w:t>Dz.U</w:t>
      </w:r>
      <w:proofErr w:type="spellEnd"/>
      <w:r>
        <w:rPr>
          <w:rFonts w:eastAsia="Times New Roman"/>
          <w:i/>
        </w:rPr>
        <w:t xml:space="preserve">. 2016 </w:t>
      </w:r>
      <w:proofErr w:type="spellStart"/>
      <w:r>
        <w:rPr>
          <w:rFonts w:eastAsia="Times New Roman"/>
          <w:i/>
        </w:rPr>
        <w:t>poz</w:t>
      </w:r>
      <w:proofErr w:type="spellEnd"/>
      <w:r>
        <w:rPr>
          <w:rFonts w:eastAsia="Times New Roman"/>
          <w:i/>
        </w:rPr>
        <w:t xml:space="preserve"> 1987 tj.)</w:t>
      </w:r>
    </w:p>
    <w:p w:rsidR="00907299" w:rsidRDefault="00907299" w:rsidP="00907299">
      <w:pPr>
        <w:pStyle w:val="Akapitzlist"/>
        <w:numPr>
          <w:ilvl w:val="3"/>
          <w:numId w:val="5"/>
        </w:numPr>
        <w:tabs>
          <w:tab w:val="left" w:pos="132"/>
        </w:tabs>
        <w:ind w:left="426"/>
        <w:jc w:val="both"/>
        <w:rPr>
          <w:rFonts w:eastAsia="Times New Roman"/>
        </w:rPr>
      </w:pPr>
      <w:r>
        <w:rPr>
          <w:rFonts w:eastAsia="Times New Roman"/>
        </w:rPr>
        <w:t>Przewidywany umową zakres robót Wykonawca wykona siłami własnymi, sprzętem będącym w jego dyspozycji oraz własnymi m</w:t>
      </w:r>
      <w:r w:rsidR="00022885">
        <w:rPr>
          <w:rFonts w:eastAsia="Times New Roman"/>
        </w:rPr>
        <w:t xml:space="preserve">ateriałami. </w:t>
      </w:r>
      <w:r>
        <w:rPr>
          <w:rFonts w:eastAsia="Times New Roman"/>
        </w:rPr>
        <w:t xml:space="preserve">Wykonawca może powierzyć wykonanie części zamówienia Podwykonawcy. Umowa między Wykonawcą, </w:t>
      </w:r>
      <w:r w:rsidR="00C04500">
        <w:rPr>
          <w:rFonts w:eastAsia="Times New Roman"/>
        </w:rPr>
        <w:t xml:space="preserve">                             </w:t>
      </w:r>
      <w:r>
        <w:rPr>
          <w:rFonts w:eastAsia="Times New Roman"/>
        </w:rPr>
        <w:t xml:space="preserve">a Podwykonawcą powinna być zawarta w formie pisemnej pod rygorem nieważności. Wykonawca zobowiązany jest przedłożyć Zamawiającemu do akceptacji projekt umowy o podwykonawstwo, a następnie kserokopii zawartej umowy poświadczonej za zgodność z oryginałem. Wykonawca zobowiązany jest do dokonywania we własnym zakresie zapłaty wynagrodzenia należnego </w:t>
      </w:r>
      <w:r w:rsidR="00022885">
        <w:rPr>
          <w:rFonts w:eastAsia="Times New Roman"/>
        </w:rPr>
        <w:t>Podwykonawcy</w:t>
      </w:r>
      <w:r>
        <w:rPr>
          <w:rFonts w:eastAsia="Times New Roman"/>
        </w:rPr>
        <w:t xml:space="preserve">  w terminach płatności określonych </w:t>
      </w:r>
      <w:r w:rsidR="00022885">
        <w:rPr>
          <w:rFonts w:eastAsia="Times New Roman"/>
        </w:rPr>
        <w:t xml:space="preserve">            </w:t>
      </w:r>
      <w:r>
        <w:rPr>
          <w:rFonts w:eastAsia="Times New Roman"/>
        </w:rPr>
        <w:t>w zawartej umowie. Zamawiający nie ponosi odpowiedzialności za zobowiązania zaciągnięte przez Wykonawcę wo</w:t>
      </w:r>
      <w:r w:rsidR="00022885">
        <w:rPr>
          <w:rFonts w:eastAsia="Times New Roman"/>
        </w:rPr>
        <w:t>bec osób</w:t>
      </w:r>
      <w:r>
        <w:rPr>
          <w:rFonts w:eastAsia="Times New Roman"/>
        </w:rPr>
        <w:t xml:space="preserve">  i podmiotów, które nie były przedmiotem  zawartych i zaakceptowanych przez Zamawiającego umów o podwykonawstwo.</w:t>
      </w:r>
    </w:p>
    <w:p w:rsidR="00907299" w:rsidRDefault="00907299" w:rsidP="00907299">
      <w:pPr>
        <w:pStyle w:val="Akapitzlist"/>
        <w:numPr>
          <w:ilvl w:val="3"/>
          <w:numId w:val="5"/>
        </w:numPr>
        <w:tabs>
          <w:tab w:val="left" w:pos="132"/>
        </w:tabs>
        <w:ind w:left="426"/>
        <w:jc w:val="both"/>
        <w:rPr>
          <w:rFonts w:eastAsia="Times New Roman"/>
        </w:rPr>
      </w:pPr>
      <w:r>
        <w:rPr>
          <w:rFonts w:eastAsia="Times New Roman"/>
        </w:rPr>
        <w:t xml:space="preserve">Wykonawca do wystawionej faktury załączy podpisane przez podwykonawców oświadczenia potwierdzające uregulowanie wobec nich należności, wynikającej                         z wykonanego zakresu usług. </w:t>
      </w:r>
    </w:p>
    <w:p w:rsidR="00907299" w:rsidRDefault="00907299" w:rsidP="00907299">
      <w:pPr>
        <w:pStyle w:val="Akapitzlist"/>
        <w:numPr>
          <w:ilvl w:val="3"/>
          <w:numId w:val="5"/>
        </w:numPr>
        <w:tabs>
          <w:tab w:val="left" w:pos="132"/>
        </w:tabs>
        <w:ind w:left="426"/>
        <w:jc w:val="both"/>
        <w:rPr>
          <w:rFonts w:eastAsia="Times New Roman"/>
        </w:rPr>
      </w:pPr>
      <w:r>
        <w:rPr>
          <w:rFonts w:eastAsia="Times New Roman"/>
        </w:rPr>
        <w:t>Zlecenie wykonania części robót podwykonawcom nie zmienia zobowiązań Wykonawcy wobec Zamawiającego za wykonanie tej części robót.</w:t>
      </w:r>
    </w:p>
    <w:p w:rsidR="00907299" w:rsidRDefault="00907299" w:rsidP="00907299">
      <w:pPr>
        <w:pStyle w:val="Akapitzlist"/>
        <w:numPr>
          <w:ilvl w:val="3"/>
          <w:numId w:val="5"/>
        </w:numPr>
        <w:tabs>
          <w:tab w:val="left" w:pos="132"/>
        </w:tabs>
        <w:ind w:left="426"/>
        <w:jc w:val="both"/>
        <w:rPr>
          <w:rFonts w:eastAsia="Times New Roman"/>
        </w:rPr>
      </w:pPr>
      <w:r>
        <w:rPr>
          <w:rFonts w:eastAsia="Times New Roman"/>
        </w:rPr>
        <w:t>Za działania, uchybienia i zaniechania podwykonawców Wykonawca odpowiada jak za własne.</w:t>
      </w:r>
    </w:p>
    <w:p w:rsidR="00907299" w:rsidRDefault="00C04500" w:rsidP="00907299">
      <w:pPr>
        <w:tabs>
          <w:tab w:val="left" w:pos="360"/>
        </w:tabs>
        <w:jc w:val="center"/>
      </w:pPr>
      <w:r>
        <w:t>§ 8</w:t>
      </w:r>
    </w:p>
    <w:p w:rsidR="00276CBE" w:rsidRDefault="00907299" w:rsidP="00907299">
      <w:pPr>
        <w:pStyle w:val="Akapitzlist"/>
        <w:numPr>
          <w:ilvl w:val="6"/>
          <w:numId w:val="5"/>
        </w:numPr>
        <w:ind w:left="426" w:hanging="426"/>
        <w:jc w:val="both"/>
      </w:pPr>
      <w:r>
        <w:t>Wykonawca zobowiązuje się, że Pracownicy wykonujący czynności związane                                   z realizacją zamówienia z ramienia Wykonawcy lub Podwykonawcy, będą w okresie realizacji umowy zatrudnieni na podstawie umowy o pracę w rozumieniu przepisów ustawy z dnia 26 czerwca 1974r. Kodeks Pracy (</w:t>
      </w:r>
      <w:proofErr w:type="spellStart"/>
      <w:r w:rsidRPr="00276CBE">
        <w:rPr>
          <w:i/>
        </w:rPr>
        <w:t>Dz.U</w:t>
      </w:r>
      <w:proofErr w:type="spellEnd"/>
      <w:r w:rsidRPr="00276CBE">
        <w:rPr>
          <w:i/>
        </w:rPr>
        <w:t>.</w:t>
      </w:r>
      <w:r w:rsidR="00C04500" w:rsidRPr="00276CBE">
        <w:rPr>
          <w:i/>
        </w:rPr>
        <w:t xml:space="preserve"> </w:t>
      </w:r>
      <w:r w:rsidRPr="00276CBE">
        <w:rPr>
          <w:i/>
        </w:rPr>
        <w:t>z 2016r. poz.1666).</w:t>
      </w:r>
      <w:r w:rsidR="00D9044A" w:rsidRPr="00276CBE">
        <w:rPr>
          <w:i/>
        </w:rPr>
        <w:t xml:space="preserve"> </w:t>
      </w:r>
      <w:r w:rsidR="00EA3786">
        <w:t>Dotyczy to pracowników, którzy spełnią wymagania kwalifikacyjne</w:t>
      </w:r>
      <w:r w:rsidR="00D9044A">
        <w:t xml:space="preserve"> </w:t>
      </w:r>
      <w:r w:rsidR="00EA3786">
        <w:t xml:space="preserve">w zakresie eksploatacji </w:t>
      </w:r>
      <w:r w:rsidR="00276CBE">
        <w:t xml:space="preserve">i dozoru </w:t>
      </w:r>
      <w:r w:rsidR="00EA3786">
        <w:t>(</w:t>
      </w:r>
      <w:r w:rsidR="00EA3786" w:rsidRPr="00276CBE">
        <w:rPr>
          <w:i/>
        </w:rPr>
        <w:t>bezpośrednio odpowiedzialnych za konserwację</w:t>
      </w:r>
      <w:r w:rsidR="00276CBE">
        <w:t>).</w:t>
      </w:r>
    </w:p>
    <w:p w:rsidR="00276CBE" w:rsidRPr="00276CBE" w:rsidRDefault="00907299" w:rsidP="00276CBE">
      <w:pPr>
        <w:pStyle w:val="Akapitzlist"/>
        <w:numPr>
          <w:ilvl w:val="6"/>
          <w:numId w:val="5"/>
        </w:numPr>
        <w:ind w:left="426" w:hanging="426"/>
        <w:jc w:val="both"/>
      </w:pPr>
      <w:r w:rsidRPr="00276CBE">
        <w:rPr>
          <w:rFonts w:eastAsia="Times New Roman"/>
        </w:rPr>
        <w:t xml:space="preserve">Każdorazowo na wezwanie Zamawiającego, w terminie przez niego wskazanym, nie </w:t>
      </w:r>
      <w:r w:rsidR="00847815" w:rsidRPr="00276CBE">
        <w:rPr>
          <w:rFonts w:eastAsia="Times New Roman"/>
        </w:rPr>
        <w:t>dłuższym</w:t>
      </w:r>
      <w:r w:rsidRPr="00276CBE">
        <w:rPr>
          <w:rFonts w:eastAsia="Times New Roman"/>
        </w:rPr>
        <w:t xml:space="preserve"> niż 14 dni roboczych, Wykonawca (</w:t>
      </w:r>
      <w:r w:rsidRPr="00276CBE">
        <w:rPr>
          <w:rFonts w:eastAsia="Times New Roman"/>
          <w:i/>
        </w:rPr>
        <w:t>dotyczy również Podwykonawcy</w:t>
      </w:r>
      <w:r w:rsidRPr="00276CBE">
        <w:rPr>
          <w:rFonts w:eastAsia="Times New Roman"/>
        </w:rPr>
        <w:t>) zobowiązuje się przedłożyć oświadczenie o</w:t>
      </w:r>
      <w:r w:rsidR="00586185" w:rsidRPr="00276CBE">
        <w:rPr>
          <w:rFonts w:eastAsia="Times New Roman"/>
        </w:rPr>
        <w:t xml:space="preserve"> zatrudnieniu na umowę</w:t>
      </w:r>
      <w:r w:rsidR="00276CBE">
        <w:rPr>
          <w:rFonts w:eastAsia="Times New Roman"/>
        </w:rPr>
        <w:t xml:space="preserve"> o pracę </w:t>
      </w:r>
      <w:r w:rsidR="00586185" w:rsidRPr="00276CBE">
        <w:rPr>
          <w:rFonts w:eastAsia="Times New Roman"/>
        </w:rPr>
        <w:t xml:space="preserve"> pracowników</w:t>
      </w:r>
      <w:r w:rsidRPr="00276CBE">
        <w:rPr>
          <w:rFonts w:eastAsia="Times New Roman"/>
        </w:rPr>
        <w:t xml:space="preserve"> świadc</w:t>
      </w:r>
      <w:r w:rsidR="00586185" w:rsidRPr="00276CBE">
        <w:rPr>
          <w:rFonts w:eastAsia="Times New Roman"/>
        </w:rPr>
        <w:t>zących</w:t>
      </w:r>
      <w:r w:rsidR="00276CBE">
        <w:rPr>
          <w:rFonts w:eastAsia="Times New Roman"/>
        </w:rPr>
        <w:t xml:space="preserve"> usługi konserwacyjne. </w:t>
      </w:r>
      <w:r w:rsidRPr="00276CBE">
        <w:rPr>
          <w:rFonts w:eastAsia="Times New Roman"/>
        </w:rPr>
        <w:t xml:space="preserve"> Zamawiający w trakcie realizacji umowy ma prawo do kontroli spełnienia przez Wykonawcę lub Podwykonawcę </w:t>
      </w:r>
      <w:r w:rsidR="00276CBE">
        <w:rPr>
          <w:rFonts w:eastAsia="Times New Roman"/>
        </w:rPr>
        <w:t xml:space="preserve">tych wymagań. W szczególnych przypadkach Zamawiający może zwrócić się o zlecenie </w:t>
      </w:r>
      <w:r w:rsidRPr="00276CBE">
        <w:rPr>
          <w:rFonts w:eastAsia="Times New Roman"/>
        </w:rPr>
        <w:t xml:space="preserve">kontroli </w:t>
      </w:r>
      <w:r w:rsidR="00276CBE">
        <w:rPr>
          <w:rFonts w:eastAsia="Times New Roman"/>
        </w:rPr>
        <w:t>przez Państwową Inspekcję Pracy.</w:t>
      </w:r>
    </w:p>
    <w:p w:rsidR="00907299" w:rsidRDefault="00907299" w:rsidP="00276CBE">
      <w:pPr>
        <w:pStyle w:val="Akapitzlist"/>
        <w:numPr>
          <w:ilvl w:val="6"/>
          <w:numId w:val="5"/>
        </w:numPr>
        <w:ind w:left="426" w:hanging="426"/>
        <w:jc w:val="both"/>
      </w:pPr>
      <w:r w:rsidRPr="00276CBE">
        <w:rPr>
          <w:rFonts w:eastAsia="Times New Roman"/>
        </w:rPr>
        <w:t xml:space="preserve">Nieprzedłożenie przez Wykonawcę (Podwykonawcę) </w:t>
      </w:r>
      <w:r w:rsidR="00D9044A" w:rsidRPr="00276CBE">
        <w:rPr>
          <w:rFonts w:eastAsia="Times New Roman"/>
        </w:rPr>
        <w:t>oświadczenia o</w:t>
      </w:r>
      <w:r w:rsidRPr="00276CBE">
        <w:rPr>
          <w:rFonts w:eastAsia="Times New Roman"/>
        </w:rPr>
        <w:t xml:space="preserve"> zawartych </w:t>
      </w:r>
      <w:r w:rsidR="00D9044A" w:rsidRPr="00276CBE">
        <w:rPr>
          <w:rFonts w:eastAsia="Times New Roman"/>
        </w:rPr>
        <w:lastRenderedPageBreak/>
        <w:t>umowach</w:t>
      </w:r>
      <w:r w:rsidR="00276CBE" w:rsidRPr="00276CBE">
        <w:rPr>
          <w:rFonts w:eastAsia="Times New Roman"/>
        </w:rPr>
        <w:t xml:space="preserve"> o pracę </w:t>
      </w:r>
      <w:r w:rsidR="00D9044A" w:rsidRPr="00276CBE">
        <w:rPr>
          <w:rFonts w:eastAsia="Times New Roman"/>
        </w:rPr>
        <w:t xml:space="preserve"> </w:t>
      </w:r>
      <w:r w:rsidR="00276CBE" w:rsidRPr="00276CBE">
        <w:rPr>
          <w:rFonts w:eastAsia="Times New Roman"/>
        </w:rPr>
        <w:t>z p</w:t>
      </w:r>
      <w:r w:rsidRPr="00276CBE">
        <w:rPr>
          <w:rFonts w:eastAsia="Times New Roman"/>
        </w:rPr>
        <w:t xml:space="preserve">racownikami świadczącymi </w:t>
      </w:r>
      <w:r w:rsidR="00C04500" w:rsidRPr="00276CBE">
        <w:rPr>
          <w:rFonts w:eastAsia="Times New Roman"/>
        </w:rPr>
        <w:t>usługi zgodnie z § 7</w:t>
      </w:r>
      <w:r w:rsidR="00847815" w:rsidRPr="00276CBE">
        <w:rPr>
          <w:rFonts w:eastAsia="Times New Roman"/>
        </w:rPr>
        <w:t xml:space="preserve"> ust. 6</w:t>
      </w:r>
      <w:r w:rsidRPr="00276CBE">
        <w:rPr>
          <w:rFonts w:eastAsia="Times New Roman"/>
        </w:rPr>
        <w:t xml:space="preserve"> niniejszej umowy lub innego żądanego przez Zamawiającego oświadczenia i dokumentów</w:t>
      </w:r>
      <w:r w:rsidR="00276CBE" w:rsidRPr="00276CBE">
        <w:rPr>
          <w:rFonts w:eastAsia="Times New Roman"/>
        </w:rPr>
        <w:t xml:space="preserve">                         </w:t>
      </w:r>
      <w:r w:rsidRPr="00276CBE">
        <w:rPr>
          <w:rFonts w:eastAsia="Times New Roman"/>
        </w:rPr>
        <w:t xml:space="preserve"> w zakresie potwierdzenia spełnienia ww. wymogu będzie traktowane jako niewypełnienie obowiązku zatrudnienia pracowników świadczących usługi na podstawie umowy o pracę.</w:t>
      </w:r>
    </w:p>
    <w:p w:rsidR="00907299" w:rsidRPr="00EC76D2" w:rsidRDefault="00907299" w:rsidP="00EC76D2">
      <w:pPr>
        <w:pStyle w:val="Akapitzlist"/>
        <w:numPr>
          <w:ilvl w:val="6"/>
          <w:numId w:val="5"/>
        </w:numPr>
        <w:ind w:left="426" w:hanging="426"/>
        <w:jc w:val="both"/>
      </w:pPr>
      <w:r>
        <w:rPr>
          <w:rFonts w:eastAsia="Times New Roman"/>
        </w:rPr>
        <w:t>Za niedopełni</w:t>
      </w:r>
      <w:r w:rsidR="00276CBE">
        <w:rPr>
          <w:rFonts w:eastAsia="Times New Roman"/>
        </w:rPr>
        <w:t>enie wymogu zatrudnienia p</w:t>
      </w:r>
      <w:r>
        <w:rPr>
          <w:rFonts w:eastAsia="Times New Roman"/>
        </w:rPr>
        <w:t>racowników świadczących usługi na podstawie umowy o pracę w rozumieniu przepisów Kodeksu Pracy – Wykonawca zapłaci Zamawiającemu karę umowną w wysokości 10% należności brutto za miesiąc rozliczeniowy.</w:t>
      </w:r>
      <w:r w:rsidR="00C04500">
        <w:rPr>
          <w:rFonts w:eastAsia="Times New Roman"/>
        </w:rPr>
        <w:t xml:space="preserve"> (§ </w:t>
      </w:r>
      <w:r w:rsidR="00C04500" w:rsidRPr="00C04500">
        <w:rPr>
          <w:rFonts w:eastAsia="Times New Roman"/>
          <w:i/>
        </w:rPr>
        <w:t>6 ust. 1)</w:t>
      </w:r>
    </w:p>
    <w:p w:rsidR="00907299" w:rsidRDefault="002538E2" w:rsidP="0090729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</w:t>
      </w:r>
    </w:p>
    <w:p w:rsidR="00907299" w:rsidRPr="00EC76D2" w:rsidRDefault="00907299" w:rsidP="005A3DA8">
      <w:pPr>
        <w:pStyle w:val="Akapitzlist"/>
        <w:numPr>
          <w:ilvl w:val="0"/>
          <w:numId w:val="16"/>
        </w:numPr>
        <w:jc w:val="both"/>
      </w:pPr>
      <w:r w:rsidRPr="00EC76D2">
        <w:t>Wykonawca ponosi pełną odpowiedzialność cywilnoprawną za szkody powstałe z tytułu nienależytego wykonania przedmiotu niniejszej umowy, wyrządzone Zamawiającemu lub osobom trzecim.</w:t>
      </w:r>
    </w:p>
    <w:p w:rsidR="00EC76D2" w:rsidRPr="00EC76D2" w:rsidRDefault="00EC76D2" w:rsidP="00EC76D2">
      <w:pPr>
        <w:numPr>
          <w:ilvl w:val="0"/>
          <w:numId w:val="16"/>
        </w:numPr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C76D2">
        <w:rPr>
          <w:rFonts w:ascii="Times New Roman" w:hAnsi="Times New Roman"/>
          <w:sz w:val="24"/>
          <w:szCs w:val="24"/>
        </w:rPr>
        <w:t xml:space="preserve">Wykonawca jest odpowiedzialny i ponosi wszelkie koszty z tytułu strat materialnych powstałych w związku z zaistnieniem zdarzeń losowych i odpowiedzialności cywilnej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EC76D2">
        <w:rPr>
          <w:rFonts w:ascii="Times New Roman" w:hAnsi="Times New Roman"/>
          <w:sz w:val="24"/>
          <w:szCs w:val="24"/>
        </w:rPr>
        <w:t>w czasie realizacji zamówienia.</w:t>
      </w:r>
    </w:p>
    <w:p w:rsidR="00E745E6" w:rsidRDefault="00EC76D2" w:rsidP="00E745E6">
      <w:pPr>
        <w:numPr>
          <w:ilvl w:val="0"/>
          <w:numId w:val="16"/>
        </w:numPr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C76D2">
        <w:rPr>
          <w:rFonts w:ascii="Times New Roman" w:hAnsi="Times New Roman"/>
          <w:sz w:val="24"/>
          <w:szCs w:val="24"/>
        </w:rPr>
        <w:t xml:space="preserve">Wykonawca </w:t>
      </w:r>
      <w:r w:rsidR="00D9044A">
        <w:rPr>
          <w:rFonts w:ascii="Times New Roman" w:hAnsi="Times New Roman"/>
          <w:sz w:val="24"/>
          <w:szCs w:val="24"/>
        </w:rPr>
        <w:t xml:space="preserve">posiada </w:t>
      </w:r>
      <w:r w:rsidRPr="00EC76D2">
        <w:rPr>
          <w:rFonts w:ascii="Times New Roman" w:hAnsi="Times New Roman"/>
          <w:sz w:val="24"/>
          <w:szCs w:val="24"/>
        </w:rPr>
        <w:t>polisę ubezpieczeniową odpowiedzialności cywilnej za szkody oraz następstwa nieszczęśliwych wypadków dotyczących pracownik</w:t>
      </w:r>
      <w:r>
        <w:rPr>
          <w:rFonts w:ascii="Times New Roman" w:hAnsi="Times New Roman"/>
          <w:sz w:val="24"/>
          <w:szCs w:val="24"/>
        </w:rPr>
        <w:t>ów i osób trzecich,  powstałych</w:t>
      </w:r>
      <w:r w:rsidRPr="00EC76D2">
        <w:rPr>
          <w:rFonts w:ascii="Times New Roman" w:hAnsi="Times New Roman"/>
          <w:sz w:val="24"/>
          <w:szCs w:val="24"/>
        </w:rPr>
        <w:t xml:space="preserve"> w związku z realizacją zamówienia, w tym także </w:t>
      </w:r>
      <w:r w:rsidR="00C90D3E">
        <w:rPr>
          <w:rFonts w:ascii="Times New Roman" w:hAnsi="Times New Roman"/>
          <w:sz w:val="24"/>
          <w:szCs w:val="24"/>
        </w:rPr>
        <w:t>z ruchem pojazdów mechanicznych.</w:t>
      </w:r>
    </w:p>
    <w:p w:rsidR="00907299" w:rsidRDefault="002538E2" w:rsidP="00E745E6">
      <w:pPr>
        <w:overflowPunct/>
        <w:autoSpaceDE/>
        <w:autoSpaceDN/>
        <w:ind w:left="36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</w:t>
      </w:r>
    </w:p>
    <w:p w:rsidR="00C058D0" w:rsidRDefault="00F47673" w:rsidP="00C058D0">
      <w:pPr>
        <w:numPr>
          <w:ilvl w:val="0"/>
          <w:numId w:val="27"/>
        </w:numPr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7673">
        <w:rPr>
          <w:rFonts w:ascii="Times New Roman" w:hAnsi="Times New Roman"/>
          <w:sz w:val="24"/>
          <w:szCs w:val="24"/>
        </w:rPr>
        <w:t>Strony ustanawiają odpowiedzialność w formie kar umownych za niewykonanie lub nienależyte wykonanie przedmiotu zamówienia w następujących przypadkach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47673">
        <w:rPr>
          <w:rFonts w:ascii="Times New Roman" w:hAnsi="Times New Roman"/>
          <w:sz w:val="24"/>
          <w:szCs w:val="24"/>
        </w:rPr>
        <w:t xml:space="preserve"> i wysokościach:</w:t>
      </w:r>
    </w:p>
    <w:p w:rsidR="00C058D0" w:rsidRDefault="00C058D0" w:rsidP="00C058D0">
      <w:pPr>
        <w:pStyle w:val="Akapitzlist"/>
        <w:numPr>
          <w:ilvl w:val="0"/>
          <w:numId w:val="41"/>
        </w:numPr>
        <w:autoSpaceDN/>
        <w:jc w:val="both"/>
      </w:pPr>
      <w:r w:rsidRPr="00C058D0">
        <w:t>w przypadku odstąpienia od umowy z przyczyn niezależnych od Zamawiającego Wykonawca zapłaci Zamawiającemu kary umowne w wysokości 10% wynagrodzenia rocznego brutto.</w:t>
      </w:r>
    </w:p>
    <w:p w:rsidR="00C13014" w:rsidRPr="00C058D0" w:rsidRDefault="00C13014" w:rsidP="00C13014">
      <w:pPr>
        <w:pStyle w:val="Akapitzlist"/>
        <w:numPr>
          <w:ilvl w:val="0"/>
          <w:numId w:val="41"/>
        </w:numPr>
        <w:autoSpaceDN/>
        <w:jc w:val="both"/>
      </w:pPr>
      <w:r w:rsidRPr="00C058D0">
        <w:t xml:space="preserve">Zamawiający zapłaci Wykonawcy kary umowne z tytułu odstąpienia od umowy                      z przyczyn  zależnych od Zamawiającego w wysokości 10% wynagrodzenia brutto, za wyjątkiem sytuacji o której mowa w art.145 </w:t>
      </w:r>
      <w:proofErr w:type="spellStart"/>
      <w:r w:rsidRPr="00C058D0">
        <w:t>Pzp</w:t>
      </w:r>
      <w:proofErr w:type="spellEnd"/>
      <w:r w:rsidRPr="00C058D0">
        <w:t>.</w:t>
      </w:r>
    </w:p>
    <w:p w:rsidR="00C058D0" w:rsidRDefault="00F47673" w:rsidP="00C058D0">
      <w:pPr>
        <w:pStyle w:val="Akapitzlist"/>
        <w:numPr>
          <w:ilvl w:val="0"/>
          <w:numId w:val="41"/>
        </w:numPr>
        <w:autoSpaceDN/>
        <w:jc w:val="both"/>
      </w:pPr>
      <w:r w:rsidRPr="00F47673">
        <w:t>w przypadku stwierdzenia zwłoki w wykonaniu przedmiotu umowy Zamawiający naliczy karę w wysokości 2% miesięcznego wynagrodzenia brutto za każdy dz</w:t>
      </w:r>
      <w:r>
        <w:t xml:space="preserve">ień opóźnienia </w:t>
      </w:r>
      <w:r w:rsidRPr="00F47673">
        <w:t xml:space="preserve"> w przystąpieniu do  realizacji zadania.</w:t>
      </w:r>
    </w:p>
    <w:p w:rsidR="00C13014" w:rsidRDefault="00F47673" w:rsidP="00C13014">
      <w:pPr>
        <w:pStyle w:val="Akapitzlist"/>
        <w:numPr>
          <w:ilvl w:val="0"/>
          <w:numId w:val="41"/>
        </w:numPr>
        <w:autoSpaceDN/>
        <w:jc w:val="both"/>
      </w:pPr>
      <w:r w:rsidRPr="00C058D0">
        <w:t>w przypadku niewykonania przedmiotu umowy Zamawiający naliczy karę                          w wysokości 10%  miesięcznego wynagrodzenia, płatną przez Wykonawcę w terminie 14 dni od daty w której  usługa powinna być wykonana (</w:t>
      </w:r>
      <w:r w:rsidRPr="00C058D0">
        <w:rPr>
          <w:i/>
        </w:rPr>
        <w:t>z uwzględnieniem …………………godzinnego terminu na usunięcie awarii)</w:t>
      </w:r>
      <w:r w:rsidRPr="00C058D0">
        <w:t>.</w:t>
      </w:r>
    </w:p>
    <w:p w:rsidR="00C13014" w:rsidRDefault="00C13014" w:rsidP="00C13014">
      <w:pPr>
        <w:pStyle w:val="Akapitzlist"/>
        <w:numPr>
          <w:ilvl w:val="0"/>
          <w:numId w:val="41"/>
        </w:numPr>
        <w:autoSpaceDN/>
        <w:jc w:val="both"/>
      </w:pPr>
      <w:r>
        <w:t>z</w:t>
      </w:r>
      <w:r w:rsidRPr="00C058D0">
        <w:t xml:space="preserve">a niedopełnienie wymogu zatrudnienia pracowników świadczących usługi na podstawie umowy o pracę w rozumieniu przepisów Kodeksu Pracy – Wykonawca zapłaci Zamawiającemu karę umowną w wysokości 10% należności brutto za miesiąc rozliczeniowy. (§ </w:t>
      </w:r>
      <w:r w:rsidRPr="00C13014">
        <w:rPr>
          <w:i/>
        </w:rPr>
        <w:t>6 ust. 1)</w:t>
      </w:r>
      <w:r w:rsidRPr="00C13014">
        <w:t xml:space="preserve"> </w:t>
      </w:r>
    </w:p>
    <w:p w:rsidR="00C13014" w:rsidRDefault="00C13014" w:rsidP="00C13014">
      <w:pPr>
        <w:pStyle w:val="Akapitzlist"/>
        <w:numPr>
          <w:ilvl w:val="0"/>
          <w:numId w:val="41"/>
        </w:numPr>
        <w:autoSpaceDN/>
        <w:jc w:val="both"/>
      </w:pPr>
      <w:r>
        <w:t>z</w:t>
      </w:r>
      <w:r w:rsidRPr="00C058D0">
        <w:t xml:space="preserve">a niedopełnienie wymogu </w:t>
      </w:r>
      <w:r>
        <w:t>przekazania informacji</w:t>
      </w:r>
      <w:r w:rsidRPr="00450583">
        <w:t xml:space="preserve"> w terminie o których mowa</w:t>
      </w:r>
      <w:r>
        <w:t xml:space="preserve">  w § 8  ust. 2  </w:t>
      </w:r>
      <w:r w:rsidRPr="005A3DA8">
        <w:t>Wykonawca zapłaci Zamawi</w:t>
      </w:r>
      <w:r>
        <w:t xml:space="preserve">ającemu karę umowną w wysokości </w:t>
      </w:r>
      <w:r w:rsidRPr="00450583">
        <w:t>250 zł</w:t>
      </w:r>
      <w:r>
        <w:t>.</w:t>
      </w:r>
      <w:r w:rsidRPr="00450583">
        <w:t xml:space="preserve">  </w:t>
      </w:r>
      <w:r>
        <w:t xml:space="preserve">                     </w:t>
      </w:r>
    </w:p>
    <w:p w:rsidR="00C13014" w:rsidRPr="00EC76D2" w:rsidRDefault="00C13014" w:rsidP="00C13014">
      <w:pPr>
        <w:tabs>
          <w:tab w:val="left" w:pos="-43"/>
        </w:tabs>
        <w:jc w:val="both"/>
      </w:pPr>
    </w:p>
    <w:p w:rsidR="009A0620" w:rsidRDefault="009A0620" w:rsidP="009A0620">
      <w:pPr>
        <w:pStyle w:val="Akapitzlist"/>
        <w:numPr>
          <w:ilvl w:val="0"/>
          <w:numId w:val="27"/>
        </w:numPr>
        <w:autoSpaceDN/>
        <w:jc w:val="both"/>
      </w:pPr>
      <w:r>
        <w:t xml:space="preserve">w </w:t>
      </w:r>
      <w:r w:rsidR="00F47673" w:rsidRPr="00C13014">
        <w:t>przypadku, gdy kary umowne nie zrekompensują w pełni poniesionej szkody strony  dopuszczają możliwość dochodzenia odszkod</w:t>
      </w:r>
      <w:r w:rsidR="00C058D0" w:rsidRPr="00C13014">
        <w:t>owania na zasadach ogólnych.</w:t>
      </w:r>
    </w:p>
    <w:p w:rsidR="009A0620" w:rsidRPr="009A0620" w:rsidRDefault="00662989" w:rsidP="009A0620">
      <w:pPr>
        <w:pStyle w:val="Akapitzlist"/>
        <w:numPr>
          <w:ilvl w:val="0"/>
          <w:numId w:val="27"/>
        </w:numPr>
        <w:autoSpaceDN/>
        <w:jc w:val="both"/>
        <w:rPr>
          <w:sz w:val="22"/>
          <w:szCs w:val="22"/>
        </w:rPr>
      </w:pPr>
      <w:r w:rsidRPr="00450583">
        <w:t xml:space="preserve">Wykonawca wyraża zgodę na potrącanie, przez Zamawiającego, kar umownych z jego </w:t>
      </w:r>
      <w:r w:rsidRPr="009A0620">
        <w:rPr>
          <w:sz w:val="22"/>
          <w:szCs w:val="22"/>
        </w:rPr>
        <w:t>wynagrodzenia.</w:t>
      </w:r>
      <w:r w:rsidR="009A0620" w:rsidRPr="009A0620">
        <w:rPr>
          <w:sz w:val="22"/>
          <w:szCs w:val="22"/>
        </w:rPr>
        <w:t xml:space="preserve"> Kara potrącona będzie z faktury za realizację zamówienia, a jeżeli kwota kary przekroczy wartość przedmiotu zamówienia, jaka jest wskazana w ostatniej fakturze, kwota kary ponad wysokość zamówienia będzie naliczona notą księgową. </w:t>
      </w:r>
    </w:p>
    <w:p w:rsidR="00662989" w:rsidRDefault="00662989" w:rsidP="009A0620">
      <w:pPr>
        <w:pStyle w:val="Akapitzlist"/>
        <w:ind w:left="360"/>
      </w:pPr>
    </w:p>
    <w:p w:rsidR="00907299" w:rsidRDefault="00907299" w:rsidP="00907299">
      <w:pPr>
        <w:tabs>
          <w:tab w:val="left" w:pos="360"/>
        </w:tabs>
        <w:jc w:val="center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§ 1</w:t>
      </w:r>
      <w:r w:rsidR="002538E2">
        <w:rPr>
          <w:rFonts w:ascii="Times New Roman" w:hAnsi="Times New Roman"/>
          <w:color w:val="000000"/>
          <w:sz w:val="24"/>
          <w:szCs w:val="24"/>
        </w:rPr>
        <w:t>1</w:t>
      </w:r>
    </w:p>
    <w:p w:rsidR="00907299" w:rsidRDefault="00907299" w:rsidP="00E90611">
      <w:pPr>
        <w:numPr>
          <w:ilvl w:val="0"/>
          <w:numId w:val="12"/>
        </w:numPr>
        <w:tabs>
          <w:tab w:val="left" w:pos="-1080"/>
        </w:tabs>
        <w:spacing w:before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umowy, bez płacenia kar umownych, w terminie 30 dni od powzięcia wiadomości o tych okolicznościach.</w:t>
      </w:r>
      <w:r w:rsidR="00E90611">
        <w:t xml:space="preserve"> </w:t>
      </w:r>
      <w:r w:rsidRPr="00E90611">
        <w:rPr>
          <w:rFonts w:ascii="Times New Roman" w:hAnsi="Times New Roman"/>
          <w:color w:val="000000"/>
          <w:sz w:val="24"/>
          <w:szCs w:val="24"/>
        </w:rPr>
        <w:t>W takim wypadku Wykonawca może żądać jedynie wynagrodzenia należnego mu z tytułu wykonania części umowy do dnia odstąpienia.</w:t>
      </w:r>
    </w:p>
    <w:p w:rsidR="00907299" w:rsidRDefault="00907299" w:rsidP="00450583">
      <w:pPr>
        <w:numPr>
          <w:ilvl w:val="0"/>
          <w:numId w:val="12"/>
        </w:numPr>
        <w:tabs>
          <w:tab w:val="left" w:pos="-1080"/>
        </w:tabs>
        <w:spacing w:before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Odstąpienie od umowy powinno nastąpić w formie pisemnej pod rygorem nieważności </w:t>
      </w:r>
      <w:r w:rsidR="002538E2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i powinno zawierać uzasadnienie.</w:t>
      </w:r>
    </w:p>
    <w:p w:rsidR="00907299" w:rsidRDefault="00907299" w:rsidP="00907299">
      <w:pPr>
        <w:jc w:val="center"/>
        <w:rPr>
          <w:rFonts w:ascii="Times New Roman" w:hAnsi="Times New Roman"/>
          <w:sz w:val="24"/>
          <w:szCs w:val="24"/>
        </w:rPr>
      </w:pPr>
    </w:p>
    <w:p w:rsidR="00907299" w:rsidRDefault="00907299" w:rsidP="00907299">
      <w:pPr>
        <w:jc w:val="center"/>
      </w:pPr>
      <w:r>
        <w:rPr>
          <w:rFonts w:ascii="Times New Roman" w:hAnsi="Times New Roman"/>
          <w:color w:val="000000"/>
          <w:sz w:val="24"/>
          <w:szCs w:val="24"/>
        </w:rPr>
        <w:t>§ 1</w:t>
      </w:r>
      <w:r w:rsidR="002538E2">
        <w:rPr>
          <w:rFonts w:ascii="Times New Roman" w:hAnsi="Times New Roman"/>
          <w:color w:val="000000"/>
          <w:sz w:val="24"/>
          <w:szCs w:val="24"/>
        </w:rPr>
        <w:t>2</w:t>
      </w:r>
    </w:p>
    <w:p w:rsidR="00907299" w:rsidRDefault="00907299" w:rsidP="00907299">
      <w:pPr>
        <w:spacing w:before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>Poza przypadkiem, o którym mowa w § 1</w:t>
      </w:r>
      <w:r w:rsidR="002538E2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stronom przysługuje prawo odstąpienia od umowy w następujących sytuacjach:</w:t>
      </w:r>
    </w:p>
    <w:p w:rsidR="00907299" w:rsidRDefault="00907299" w:rsidP="00C00E7C">
      <w:pPr>
        <w:pStyle w:val="Akapitzlist"/>
        <w:numPr>
          <w:ilvl w:val="0"/>
          <w:numId w:val="46"/>
        </w:numPr>
        <w:tabs>
          <w:tab w:val="left" w:pos="360"/>
        </w:tabs>
        <w:jc w:val="both"/>
      </w:pPr>
      <w:r w:rsidRPr="00C00E7C">
        <w:t>Zamawiającemu przysługuje prawo odstąpienia od umowy, gdy:</w:t>
      </w:r>
    </w:p>
    <w:p w:rsidR="00450583" w:rsidRDefault="002538E2" w:rsidP="00C00E7C">
      <w:pPr>
        <w:pStyle w:val="Akapitzlist"/>
        <w:numPr>
          <w:ilvl w:val="0"/>
          <w:numId w:val="13"/>
        </w:numPr>
        <w:tabs>
          <w:tab w:val="left" w:pos="-360"/>
          <w:tab w:val="left" w:pos="-27835"/>
          <w:tab w:val="left" w:pos="-27775"/>
          <w:tab w:val="left" w:pos="-27745"/>
        </w:tabs>
        <w:jc w:val="both"/>
      </w:pPr>
      <w:r>
        <w:t>z</w:t>
      </w:r>
      <w:r w:rsidR="00907299" w:rsidRPr="00450583">
        <w:t>ostanie wszczęte postępowanie upadłościowe, restrukturyzacyjne lub nastąpi rozwiązanie firmy Wykonawcy,</w:t>
      </w:r>
    </w:p>
    <w:p w:rsidR="00450583" w:rsidRDefault="002538E2" w:rsidP="00C00E7C">
      <w:pPr>
        <w:pStyle w:val="Akapitzlist"/>
        <w:numPr>
          <w:ilvl w:val="0"/>
          <w:numId w:val="13"/>
        </w:numPr>
        <w:tabs>
          <w:tab w:val="left" w:pos="-360"/>
          <w:tab w:val="left" w:pos="-27835"/>
          <w:tab w:val="left" w:pos="-27775"/>
          <w:tab w:val="left" w:pos="-27745"/>
        </w:tabs>
        <w:jc w:val="both"/>
      </w:pPr>
      <w:r>
        <w:t>z</w:t>
      </w:r>
      <w:r w:rsidR="00907299" w:rsidRPr="00450583">
        <w:t>ostanie wydany nakaz zajęcia majątku Wykonawcy,</w:t>
      </w:r>
    </w:p>
    <w:p w:rsidR="00450583" w:rsidRDefault="002538E2" w:rsidP="00C00E7C">
      <w:pPr>
        <w:pStyle w:val="Akapitzlist"/>
        <w:numPr>
          <w:ilvl w:val="0"/>
          <w:numId w:val="13"/>
        </w:numPr>
        <w:tabs>
          <w:tab w:val="left" w:pos="-360"/>
          <w:tab w:val="left" w:pos="-27835"/>
          <w:tab w:val="left" w:pos="-27775"/>
          <w:tab w:val="left" w:pos="-27745"/>
        </w:tabs>
        <w:jc w:val="both"/>
      </w:pPr>
      <w:r>
        <w:t>W</w:t>
      </w:r>
      <w:r w:rsidR="00907299" w:rsidRPr="00450583">
        <w:t>ykonawca nie rozpoczął realizacji przedmiotu umowy bez uzasadnionych przyczyn oraz nie kontynuuje jej pomimo wezwania Zmawiającego złożonego na piśmie,</w:t>
      </w:r>
    </w:p>
    <w:p w:rsidR="00450583" w:rsidRDefault="00907299" w:rsidP="00C00E7C">
      <w:pPr>
        <w:pStyle w:val="Akapitzlist"/>
        <w:numPr>
          <w:ilvl w:val="0"/>
          <w:numId w:val="13"/>
        </w:numPr>
        <w:tabs>
          <w:tab w:val="left" w:pos="-360"/>
          <w:tab w:val="left" w:pos="-27835"/>
          <w:tab w:val="left" w:pos="-27775"/>
          <w:tab w:val="left" w:pos="-27745"/>
        </w:tabs>
        <w:jc w:val="both"/>
      </w:pPr>
      <w:r w:rsidRPr="00450583">
        <w:t xml:space="preserve">Wykonawca został trzykrotnie pisemnie upomniany za niewykonanie lub nienależyte wykonanie przedmiotu umowy. </w:t>
      </w:r>
    </w:p>
    <w:p w:rsidR="00C00E7C" w:rsidRDefault="00907299" w:rsidP="00C00E7C">
      <w:pPr>
        <w:pStyle w:val="Akapitzlist"/>
        <w:numPr>
          <w:ilvl w:val="0"/>
          <w:numId w:val="13"/>
        </w:numPr>
        <w:tabs>
          <w:tab w:val="left" w:pos="-360"/>
          <w:tab w:val="left" w:pos="-27835"/>
          <w:tab w:val="left" w:pos="-27775"/>
          <w:tab w:val="left" w:pos="-27745"/>
        </w:tabs>
        <w:jc w:val="both"/>
      </w:pPr>
      <w:r w:rsidRPr="00450583">
        <w:t>Wykonawca nie zawarł z PGE Dystrybucja S.A. porozumienia o „Zasadach współpracy” lub nie stosuje się do wymagań tego porozumienia.</w:t>
      </w:r>
    </w:p>
    <w:p w:rsidR="00C00E7C" w:rsidRDefault="00907299" w:rsidP="00C00E7C">
      <w:pPr>
        <w:pStyle w:val="Akapitzlist"/>
        <w:numPr>
          <w:ilvl w:val="0"/>
          <w:numId w:val="46"/>
        </w:numPr>
        <w:tabs>
          <w:tab w:val="left" w:pos="-360"/>
          <w:tab w:val="left" w:pos="-27835"/>
          <w:tab w:val="left" w:pos="-27775"/>
          <w:tab w:val="left" w:pos="-27745"/>
        </w:tabs>
        <w:jc w:val="both"/>
      </w:pPr>
      <w:r w:rsidRPr="00C00E7C">
        <w:t>Zamawiający może odstąpić od niniejszej umowy w terminie 3</w:t>
      </w:r>
      <w:r w:rsidR="009A0620">
        <w:t>0 dni od powzięcia</w:t>
      </w:r>
      <w:r w:rsidR="009A0620">
        <w:tab/>
        <w:t xml:space="preserve">wiadomości o okolicznościach wymienionych w ust. 1 </w:t>
      </w:r>
      <w:proofErr w:type="spellStart"/>
      <w:r w:rsidR="009A0620">
        <w:t>pkt</w:t>
      </w:r>
      <w:proofErr w:type="spellEnd"/>
      <w:r w:rsidR="009A0620">
        <w:t xml:space="preserve"> 1-5.</w:t>
      </w:r>
    </w:p>
    <w:p w:rsidR="00907299" w:rsidRPr="00C00E7C" w:rsidRDefault="00907299" w:rsidP="00C00E7C">
      <w:pPr>
        <w:pStyle w:val="Akapitzlist"/>
        <w:numPr>
          <w:ilvl w:val="0"/>
          <w:numId w:val="46"/>
        </w:numPr>
        <w:tabs>
          <w:tab w:val="left" w:pos="-360"/>
          <w:tab w:val="left" w:pos="-27835"/>
          <w:tab w:val="left" w:pos="-27775"/>
          <w:tab w:val="left" w:pos="-27745"/>
        </w:tabs>
        <w:jc w:val="both"/>
      </w:pPr>
      <w:r w:rsidRPr="00C00E7C">
        <w:t>Wykonawcy przysługuje prawo odstąpienia od umowy, jeżeli:</w:t>
      </w:r>
    </w:p>
    <w:p w:rsidR="00E82262" w:rsidRDefault="00907299" w:rsidP="00C00E7C">
      <w:pPr>
        <w:pStyle w:val="Akapitzlist"/>
        <w:numPr>
          <w:ilvl w:val="0"/>
          <w:numId w:val="19"/>
        </w:numPr>
        <w:jc w:val="both"/>
      </w:pPr>
      <w:r w:rsidRPr="00450583">
        <w:t xml:space="preserve">Zamawiający nie wywiązuje się z obowiązku zapłaty </w:t>
      </w:r>
      <w:r w:rsidR="002221C7">
        <w:t xml:space="preserve">3-ch kolejnych </w:t>
      </w:r>
      <w:r w:rsidRPr="00450583">
        <w:t xml:space="preserve">faktur w terminie </w:t>
      </w:r>
      <w:r w:rsidR="002221C7">
        <w:t>określonym</w:t>
      </w:r>
      <w:r w:rsidRPr="00450583">
        <w:t xml:space="preserve"> w niniejszej umowie,</w:t>
      </w:r>
    </w:p>
    <w:p w:rsidR="00E82262" w:rsidRDefault="00907299" w:rsidP="00C00E7C">
      <w:pPr>
        <w:pStyle w:val="Akapitzlist"/>
        <w:numPr>
          <w:ilvl w:val="0"/>
          <w:numId w:val="27"/>
        </w:numPr>
        <w:jc w:val="both"/>
      </w:pPr>
      <w:r w:rsidRPr="00450583">
        <w:t>Odstąpienie od umowy powinno nastąpić w formie pisemnej pod ry</w:t>
      </w:r>
      <w:r w:rsidR="00450583">
        <w:t xml:space="preserve">gorem nieważności  </w:t>
      </w:r>
      <w:r w:rsidRPr="00450583">
        <w:t>takiego oświadczenia i powinno zawierać uzasadnienie.</w:t>
      </w:r>
    </w:p>
    <w:p w:rsidR="00C00B32" w:rsidRPr="00E82262" w:rsidRDefault="00907299" w:rsidP="00C00E7C">
      <w:pPr>
        <w:pStyle w:val="Akapitzlist"/>
        <w:numPr>
          <w:ilvl w:val="0"/>
          <w:numId w:val="27"/>
        </w:numPr>
        <w:jc w:val="both"/>
      </w:pPr>
      <w:r w:rsidRPr="00E82262">
        <w:t>W razie odstąpienia od umowy z przyczyn, za</w:t>
      </w:r>
      <w:r w:rsidR="00E90611" w:rsidRPr="00E82262">
        <w:t xml:space="preserve"> które Wykonawca nie odpowiada, </w:t>
      </w:r>
      <w:r w:rsidR="00C00B32" w:rsidRPr="00E82262">
        <w:t xml:space="preserve"> </w:t>
      </w:r>
    </w:p>
    <w:p w:rsidR="00C00B32" w:rsidRDefault="00C00B32" w:rsidP="00C00E7C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00E7C">
        <w:rPr>
          <w:rFonts w:ascii="Times New Roman" w:hAnsi="Times New Roman"/>
          <w:sz w:val="24"/>
          <w:szCs w:val="24"/>
        </w:rPr>
        <w:t xml:space="preserve"> </w:t>
      </w:r>
      <w:r w:rsidR="00E82262">
        <w:rPr>
          <w:rFonts w:ascii="Times New Roman" w:hAnsi="Times New Roman"/>
          <w:sz w:val="24"/>
          <w:szCs w:val="24"/>
        </w:rPr>
        <w:t xml:space="preserve"> </w:t>
      </w:r>
      <w:r w:rsidR="00907299" w:rsidRPr="00C00B32">
        <w:rPr>
          <w:rFonts w:ascii="Times New Roman" w:hAnsi="Times New Roman"/>
          <w:sz w:val="24"/>
          <w:szCs w:val="24"/>
        </w:rPr>
        <w:t>Zamawiający zobowiązany jest do zapłaty wynagrodzenia należnego Wykonawcy</w:t>
      </w:r>
      <w:r w:rsidR="00E90611" w:rsidRPr="00C00B3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07299" w:rsidRPr="00C00B32" w:rsidRDefault="00C00B32" w:rsidP="00C00E7C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2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C00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90611" w:rsidRPr="00C00B32">
        <w:rPr>
          <w:rFonts w:ascii="Times New Roman" w:hAnsi="Times New Roman"/>
          <w:sz w:val="24"/>
          <w:szCs w:val="24"/>
        </w:rPr>
        <w:t xml:space="preserve">z tytułu </w:t>
      </w:r>
      <w:r w:rsidR="00907299" w:rsidRPr="00C00B32">
        <w:rPr>
          <w:rFonts w:ascii="Times New Roman" w:hAnsi="Times New Roman"/>
          <w:sz w:val="24"/>
          <w:szCs w:val="24"/>
        </w:rPr>
        <w:t>wykonania części umowy do dnia odstąpienia.</w:t>
      </w:r>
    </w:p>
    <w:p w:rsidR="00907299" w:rsidRPr="00C00B32" w:rsidRDefault="00907299" w:rsidP="00C00E7C">
      <w:pPr>
        <w:tabs>
          <w:tab w:val="left" w:pos="360"/>
        </w:tabs>
        <w:jc w:val="center"/>
        <w:rPr>
          <w:rFonts w:ascii="Times New Roman" w:hAnsi="Times New Roman"/>
          <w:sz w:val="24"/>
          <w:szCs w:val="24"/>
        </w:rPr>
      </w:pPr>
    </w:p>
    <w:p w:rsidR="00907299" w:rsidRDefault="00907299" w:rsidP="00907299">
      <w:pPr>
        <w:tabs>
          <w:tab w:val="left" w:pos="360"/>
        </w:tabs>
        <w:jc w:val="center"/>
      </w:pPr>
      <w:r>
        <w:rPr>
          <w:rFonts w:ascii="Times New Roman" w:hAnsi="Times New Roman"/>
          <w:color w:val="000000"/>
          <w:sz w:val="24"/>
          <w:szCs w:val="24"/>
        </w:rPr>
        <w:t>§ 1</w:t>
      </w:r>
      <w:r w:rsidR="002538E2">
        <w:rPr>
          <w:rFonts w:ascii="Times New Roman" w:hAnsi="Times New Roman"/>
          <w:color w:val="000000"/>
          <w:sz w:val="24"/>
          <w:szCs w:val="24"/>
        </w:rPr>
        <w:t>3</w:t>
      </w:r>
    </w:p>
    <w:p w:rsidR="00907299" w:rsidRDefault="00907299" w:rsidP="00907299">
      <w:pPr>
        <w:spacing w:before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>Umowa niniejsza</w:t>
      </w:r>
      <w:r w:rsidR="00F476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044A">
        <w:rPr>
          <w:rFonts w:ascii="Times New Roman" w:hAnsi="Times New Roman"/>
          <w:color w:val="000000"/>
          <w:sz w:val="24"/>
          <w:szCs w:val="24"/>
        </w:rPr>
        <w:t>zawarta jest na okres od dnia 02</w:t>
      </w:r>
      <w:r w:rsidR="00F47673">
        <w:rPr>
          <w:rFonts w:ascii="Times New Roman" w:hAnsi="Times New Roman"/>
          <w:color w:val="000000"/>
          <w:sz w:val="24"/>
          <w:szCs w:val="24"/>
        </w:rPr>
        <w:t xml:space="preserve">.01.2018r. </w:t>
      </w:r>
      <w:r>
        <w:rPr>
          <w:rFonts w:ascii="Times New Roman" w:hAnsi="Times New Roman"/>
          <w:color w:val="000000"/>
          <w:sz w:val="24"/>
          <w:szCs w:val="24"/>
        </w:rPr>
        <w:t>do 31.12.2018 r.</w:t>
      </w:r>
    </w:p>
    <w:p w:rsidR="00907299" w:rsidRDefault="00907299" w:rsidP="00907299">
      <w:pPr>
        <w:tabs>
          <w:tab w:val="left" w:pos="360"/>
        </w:tabs>
        <w:jc w:val="center"/>
        <w:rPr>
          <w:rFonts w:ascii="Times New Roman" w:hAnsi="Times New Roman"/>
          <w:sz w:val="24"/>
          <w:szCs w:val="24"/>
        </w:rPr>
      </w:pPr>
    </w:p>
    <w:p w:rsidR="00907299" w:rsidRDefault="00907299" w:rsidP="00907299">
      <w:pPr>
        <w:tabs>
          <w:tab w:val="left" w:pos="360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1</w:t>
      </w:r>
      <w:r w:rsidR="002538E2">
        <w:rPr>
          <w:rFonts w:ascii="Times New Roman" w:hAnsi="Times New Roman"/>
          <w:color w:val="000000"/>
          <w:sz w:val="24"/>
          <w:szCs w:val="24"/>
        </w:rPr>
        <w:t>4</w:t>
      </w:r>
    </w:p>
    <w:p w:rsidR="00C13014" w:rsidRDefault="00BD108A" w:rsidP="00BD108A">
      <w:pPr>
        <w:numPr>
          <w:ilvl w:val="0"/>
          <w:numId w:val="45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Zmiana umowy jest możliwa, zgodnie z  art. 144 ustawy Prawo zamówień publicznych,       </w:t>
      </w:r>
      <w:r w:rsidRPr="00E90611">
        <w:rPr>
          <w:rFonts w:ascii="Times New Roman" w:hAnsi="Times New Roman"/>
          <w:sz w:val="24"/>
          <w:szCs w:val="24"/>
        </w:rPr>
        <w:t>w niżej wymienionym zakresie:</w:t>
      </w:r>
    </w:p>
    <w:p w:rsidR="00C13014" w:rsidRPr="009C56D4" w:rsidRDefault="00C13014" w:rsidP="00BD108A">
      <w:pPr>
        <w:pStyle w:val="Standarduser"/>
        <w:numPr>
          <w:ilvl w:val="1"/>
          <w:numId w:val="44"/>
        </w:numPr>
        <w:ind w:left="708"/>
        <w:jc w:val="both"/>
      </w:pPr>
      <w:r w:rsidRPr="009C56D4">
        <w:t>ustawowych  stawek podatku od towarów i usług VAT;</w:t>
      </w:r>
    </w:p>
    <w:p w:rsidR="00C13014" w:rsidRDefault="00BD108A" w:rsidP="00BD108A">
      <w:pPr>
        <w:pStyle w:val="Standarduser"/>
        <w:numPr>
          <w:ilvl w:val="1"/>
          <w:numId w:val="44"/>
        </w:numPr>
        <w:ind w:left="708"/>
        <w:jc w:val="both"/>
      </w:pPr>
      <w:r>
        <w:t xml:space="preserve"> </w:t>
      </w:r>
      <w:r w:rsidR="00C13014" w:rsidRPr="009C56D4">
        <w:t>danych objętych fakturą, w szczegó</w:t>
      </w:r>
      <w:r w:rsidR="00C13014">
        <w:t>lności NIP-u, adresu lub nazwy,</w:t>
      </w:r>
    </w:p>
    <w:p w:rsidR="00C13014" w:rsidRPr="009C56D4" w:rsidRDefault="00C13014" w:rsidP="00BD108A">
      <w:pPr>
        <w:pStyle w:val="Standarduser"/>
        <w:numPr>
          <w:ilvl w:val="1"/>
          <w:numId w:val="44"/>
        </w:numPr>
        <w:ind w:left="708"/>
        <w:jc w:val="both"/>
      </w:pPr>
      <w:r w:rsidRPr="00C623B4">
        <w:t xml:space="preserve"> osób  odpowiedzialnych za realizację przedmiotu zamówienia § 7 ust.2</w:t>
      </w:r>
    </w:p>
    <w:p w:rsidR="00BD108A" w:rsidRDefault="00BD108A" w:rsidP="00C13014">
      <w:pPr>
        <w:pStyle w:val="Standardowy0"/>
        <w:ind w:left="708"/>
        <w:jc w:val="both"/>
        <w:rPr>
          <w:b w:val="0"/>
          <w:sz w:val="24"/>
          <w:szCs w:val="24"/>
        </w:rPr>
      </w:pPr>
    </w:p>
    <w:p w:rsidR="00BD108A" w:rsidRDefault="00C13014" w:rsidP="00BD108A">
      <w:pPr>
        <w:pStyle w:val="Standardowy0"/>
        <w:numPr>
          <w:ilvl w:val="0"/>
          <w:numId w:val="44"/>
        </w:numPr>
        <w:jc w:val="both"/>
        <w:rPr>
          <w:b w:val="0"/>
          <w:sz w:val="24"/>
          <w:szCs w:val="24"/>
        </w:rPr>
      </w:pPr>
      <w:r w:rsidRPr="00BD108A">
        <w:rPr>
          <w:b w:val="0"/>
          <w:sz w:val="24"/>
          <w:szCs w:val="24"/>
        </w:rPr>
        <w:t xml:space="preserve">Zmiana wynagrodzenia w przypadku ustawowej zmiany stawki podatku VAT - w takim przypadku wynagrodzenie ulegnie odpowiedniej zmianie bez konieczności </w:t>
      </w:r>
      <w:proofErr w:type="spellStart"/>
      <w:r w:rsidRPr="00BD108A">
        <w:rPr>
          <w:b w:val="0"/>
          <w:sz w:val="24"/>
          <w:szCs w:val="24"/>
        </w:rPr>
        <w:t>aneksowania</w:t>
      </w:r>
      <w:proofErr w:type="spellEnd"/>
      <w:r w:rsidRPr="00BD108A">
        <w:rPr>
          <w:b w:val="0"/>
          <w:sz w:val="24"/>
          <w:szCs w:val="24"/>
        </w:rPr>
        <w:t xml:space="preserve"> umowy; </w:t>
      </w:r>
    </w:p>
    <w:p w:rsidR="00BD108A" w:rsidRDefault="00C13014" w:rsidP="00BD108A">
      <w:pPr>
        <w:pStyle w:val="Standardowy0"/>
        <w:numPr>
          <w:ilvl w:val="0"/>
          <w:numId w:val="44"/>
        </w:numPr>
        <w:jc w:val="both"/>
        <w:rPr>
          <w:b w:val="0"/>
          <w:sz w:val="24"/>
          <w:szCs w:val="24"/>
        </w:rPr>
      </w:pPr>
      <w:r w:rsidRPr="00BD108A">
        <w:rPr>
          <w:b w:val="0"/>
          <w:sz w:val="24"/>
          <w:szCs w:val="24"/>
        </w:rPr>
        <w:t xml:space="preserve">Zmiana personelu Wykonawcy na osoby posiadające uprawnienia oraz wiedzę </w:t>
      </w:r>
      <w:r w:rsidR="009A0620">
        <w:rPr>
          <w:b w:val="0"/>
          <w:sz w:val="24"/>
          <w:szCs w:val="24"/>
        </w:rPr>
        <w:t xml:space="preserve">                            </w:t>
      </w:r>
      <w:r w:rsidRPr="00BD108A">
        <w:rPr>
          <w:b w:val="0"/>
          <w:sz w:val="24"/>
          <w:szCs w:val="24"/>
        </w:rPr>
        <w:t xml:space="preserve">i doświadczenie wymagane przez Zamawiającego w SIWZ - Zmianę należy zgłosić </w:t>
      </w:r>
      <w:r w:rsidRPr="00BD108A">
        <w:rPr>
          <w:b w:val="0"/>
          <w:sz w:val="24"/>
          <w:szCs w:val="24"/>
        </w:rPr>
        <w:lastRenderedPageBreak/>
        <w:t xml:space="preserve">Zamawiającemu na piśmie wraz z podaniem informacji na temat uprawnień                          i </w:t>
      </w:r>
      <w:r w:rsidR="00BD108A">
        <w:rPr>
          <w:b w:val="0"/>
          <w:sz w:val="24"/>
          <w:szCs w:val="24"/>
        </w:rPr>
        <w:t xml:space="preserve"> doświadczenia nowej osoby.</w:t>
      </w:r>
      <w:r w:rsidRPr="00BD108A">
        <w:rPr>
          <w:b w:val="0"/>
          <w:sz w:val="24"/>
          <w:szCs w:val="24"/>
        </w:rPr>
        <w:t xml:space="preserve"> </w:t>
      </w:r>
    </w:p>
    <w:p w:rsidR="00BD108A" w:rsidRDefault="00C13014" w:rsidP="00BD108A">
      <w:pPr>
        <w:pStyle w:val="Standardowy0"/>
        <w:numPr>
          <w:ilvl w:val="0"/>
          <w:numId w:val="44"/>
        </w:numPr>
        <w:jc w:val="both"/>
        <w:rPr>
          <w:b w:val="0"/>
          <w:sz w:val="24"/>
          <w:szCs w:val="24"/>
        </w:rPr>
      </w:pPr>
      <w:r w:rsidRPr="00BD108A">
        <w:rPr>
          <w:b w:val="0"/>
          <w:sz w:val="24"/>
          <w:szCs w:val="24"/>
        </w:rPr>
        <w:t xml:space="preserve">Zmiana numerów telefonów służących do przyjmowania interwencji i reklamacji - Wykonawca zgłosi taką zmianę natychmiast, aby zapewnić ciągłą możliwość dokonywania zgłoszeń. </w:t>
      </w:r>
    </w:p>
    <w:p w:rsidR="00BD108A" w:rsidRDefault="00C13014" w:rsidP="00BD108A">
      <w:pPr>
        <w:pStyle w:val="Standardowy0"/>
        <w:numPr>
          <w:ilvl w:val="0"/>
          <w:numId w:val="44"/>
        </w:numPr>
        <w:jc w:val="both"/>
        <w:rPr>
          <w:b w:val="0"/>
          <w:sz w:val="24"/>
          <w:szCs w:val="24"/>
        </w:rPr>
      </w:pPr>
      <w:r w:rsidRPr="00BD108A">
        <w:rPr>
          <w:b w:val="0"/>
          <w:sz w:val="24"/>
          <w:szCs w:val="24"/>
        </w:rPr>
        <w:t>Zmiana części zamówienia, którą wykonują podwykonawcy lub wprowadzenie podwykonawcy, (w przypadku braku możliwości wykonania zamówienia siłami własnymi za zgodą Zamawiającego)</w:t>
      </w:r>
    </w:p>
    <w:p w:rsidR="00C13014" w:rsidRDefault="00C13014" w:rsidP="00BD108A">
      <w:pPr>
        <w:pStyle w:val="Standardowy0"/>
        <w:numPr>
          <w:ilvl w:val="0"/>
          <w:numId w:val="44"/>
        </w:numPr>
        <w:jc w:val="both"/>
        <w:rPr>
          <w:b w:val="0"/>
          <w:sz w:val="24"/>
          <w:szCs w:val="24"/>
        </w:rPr>
      </w:pPr>
      <w:r w:rsidRPr="00BD108A">
        <w:rPr>
          <w:b w:val="0"/>
          <w:sz w:val="24"/>
          <w:szCs w:val="24"/>
        </w:rPr>
        <w:t>Warunkiem wprowadzenia zmian  w umowach jest sporządzenie podpisanego przez Strony Protokołu konieczności określającego przyczyny zmiany oraz potwierdzającego wystąpienie (odpowiednio), co najmniej jednej z okoliczności wymienionych w ust.1. Protokół konieczności będzie każdorazowo załącznikiem do</w:t>
      </w:r>
      <w:r w:rsidR="00BD108A">
        <w:rPr>
          <w:b w:val="0"/>
          <w:sz w:val="24"/>
          <w:szCs w:val="24"/>
        </w:rPr>
        <w:t xml:space="preserve"> aneksu.</w:t>
      </w:r>
    </w:p>
    <w:p w:rsidR="00BD108A" w:rsidRPr="009C56D4" w:rsidRDefault="00BD108A" w:rsidP="00BD108A">
      <w:pPr>
        <w:pStyle w:val="Standarduser"/>
        <w:numPr>
          <w:ilvl w:val="0"/>
          <w:numId w:val="44"/>
        </w:numPr>
        <w:jc w:val="both"/>
      </w:pPr>
      <w:r w:rsidRPr="009C56D4">
        <w:rPr>
          <w:bCs/>
        </w:rPr>
        <w:t>Wszelkie zmiany treści umowy mogą być dokonywane wyłącznie w formie pisemnej                              w postaci dwustronnie zaakceptowanego aneksu pod rygorem nieważności.</w:t>
      </w:r>
    </w:p>
    <w:p w:rsidR="00BD108A" w:rsidRPr="00BD108A" w:rsidRDefault="00BD108A" w:rsidP="00C00E7C">
      <w:pPr>
        <w:pStyle w:val="Standardowy0"/>
        <w:jc w:val="both"/>
        <w:rPr>
          <w:b w:val="0"/>
          <w:sz w:val="24"/>
          <w:szCs w:val="24"/>
        </w:rPr>
      </w:pPr>
    </w:p>
    <w:p w:rsidR="00907299" w:rsidRPr="00E90611" w:rsidRDefault="00907299" w:rsidP="00E90611">
      <w:pPr>
        <w:jc w:val="center"/>
      </w:pPr>
      <w:r>
        <w:rPr>
          <w:rFonts w:ascii="Times New Roman" w:hAnsi="Times New Roman"/>
          <w:sz w:val="24"/>
          <w:szCs w:val="24"/>
        </w:rPr>
        <w:t>§ 1</w:t>
      </w:r>
      <w:r w:rsidR="002538E2">
        <w:rPr>
          <w:rFonts w:ascii="Times New Roman" w:hAnsi="Times New Roman"/>
          <w:sz w:val="24"/>
          <w:szCs w:val="24"/>
        </w:rPr>
        <w:t>5</w:t>
      </w:r>
    </w:p>
    <w:p w:rsidR="00907299" w:rsidRDefault="00907299" w:rsidP="009072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 uregulowanych niniejszą umową będą miały zastosowanie przepisy Kodeksu Cywilnego </w:t>
      </w:r>
      <w:r w:rsidR="00E90611">
        <w:t xml:space="preserve"> </w:t>
      </w:r>
      <w:r>
        <w:rPr>
          <w:rFonts w:ascii="Times New Roman" w:hAnsi="Times New Roman"/>
          <w:sz w:val="24"/>
          <w:szCs w:val="24"/>
        </w:rPr>
        <w:t>i ustawy Prawo zamówień publicznych.</w:t>
      </w:r>
    </w:p>
    <w:p w:rsidR="00E90611" w:rsidRDefault="00E90611" w:rsidP="00907299">
      <w:pPr>
        <w:jc w:val="both"/>
      </w:pPr>
    </w:p>
    <w:p w:rsidR="00907299" w:rsidRPr="00E90611" w:rsidRDefault="00907299" w:rsidP="00E90611">
      <w:pPr>
        <w:jc w:val="center"/>
      </w:pPr>
      <w:r>
        <w:rPr>
          <w:rFonts w:ascii="Times New Roman" w:hAnsi="Times New Roman"/>
          <w:sz w:val="24"/>
          <w:szCs w:val="24"/>
        </w:rPr>
        <w:t>§ 1</w:t>
      </w:r>
      <w:r w:rsidR="002538E2">
        <w:rPr>
          <w:rFonts w:ascii="Times New Roman" w:hAnsi="Times New Roman"/>
          <w:sz w:val="24"/>
          <w:szCs w:val="24"/>
        </w:rPr>
        <w:t>6</w:t>
      </w:r>
    </w:p>
    <w:p w:rsidR="00907299" w:rsidRDefault="00907299" w:rsidP="00E90611">
      <w:pPr>
        <w:jc w:val="both"/>
      </w:pPr>
      <w:r>
        <w:rPr>
          <w:rFonts w:ascii="Times New Roman" w:hAnsi="Times New Roman"/>
          <w:sz w:val="24"/>
          <w:szCs w:val="24"/>
        </w:rPr>
        <w:t>Ewentualne spory mogące wyniknąć z wykonywania niniejszej umowy strony poddają pod rozstrzygnięcie sądu powszechnego właściwego dla siedziby Zamawiającego.</w:t>
      </w:r>
    </w:p>
    <w:p w:rsidR="00907299" w:rsidRDefault="00907299" w:rsidP="00907299">
      <w:r>
        <w:rPr>
          <w:rFonts w:ascii="Times New Roman" w:hAnsi="Times New Roman"/>
          <w:sz w:val="24"/>
          <w:szCs w:val="24"/>
        </w:rPr>
        <w:t xml:space="preserve"> </w:t>
      </w:r>
    </w:p>
    <w:p w:rsidR="00907299" w:rsidRPr="00E90611" w:rsidRDefault="00907299" w:rsidP="00E90611">
      <w:pPr>
        <w:jc w:val="center"/>
      </w:pPr>
      <w:r>
        <w:rPr>
          <w:rFonts w:ascii="Times New Roman" w:hAnsi="Times New Roman"/>
          <w:sz w:val="24"/>
          <w:szCs w:val="24"/>
        </w:rPr>
        <w:t>§ 1</w:t>
      </w:r>
      <w:r w:rsidR="00E82262">
        <w:rPr>
          <w:rFonts w:ascii="Times New Roman" w:hAnsi="Times New Roman"/>
          <w:sz w:val="24"/>
          <w:szCs w:val="24"/>
        </w:rPr>
        <w:t>7</w:t>
      </w:r>
    </w:p>
    <w:p w:rsidR="00907299" w:rsidRDefault="00907299" w:rsidP="00907299">
      <w:pPr>
        <w:jc w:val="both"/>
      </w:pPr>
      <w:r>
        <w:rPr>
          <w:rFonts w:ascii="Times New Roman" w:hAnsi="Times New Roman"/>
          <w:sz w:val="24"/>
          <w:szCs w:val="24"/>
        </w:rPr>
        <w:t>Wykonawca nie może dokonywać bez pisemnej zgody Zamawiającego cesji wierzytelności wynikających z niniejszej umowy.</w:t>
      </w:r>
    </w:p>
    <w:p w:rsidR="00907299" w:rsidRDefault="00907299" w:rsidP="00907299">
      <w:pPr>
        <w:jc w:val="center"/>
      </w:pPr>
      <w:r>
        <w:rPr>
          <w:rFonts w:ascii="Times New Roman" w:hAnsi="Times New Roman"/>
          <w:sz w:val="24"/>
          <w:szCs w:val="24"/>
        </w:rPr>
        <w:t xml:space="preserve">§ </w:t>
      </w:r>
      <w:r w:rsidR="00E82262">
        <w:rPr>
          <w:rFonts w:ascii="Times New Roman" w:hAnsi="Times New Roman"/>
          <w:sz w:val="24"/>
          <w:szCs w:val="24"/>
        </w:rPr>
        <w:t>18</w:t>
      </w:r>
    </w:p>
    <w:p w:rsidR="00907299" w:rsidRDefault="00907299" w:rsidP="00907299">
      <w:pPr>
        <w:jc w:val="center"/>
        <w:rPr>
          <w:rFonts w:ascii="Times New Roman" w:hAnsi="Times New Roman"/>
          <w:sz w:val="24"/>
          <w:szCs w:val="24"/>
        </w:rPr>
      </w:pPr>
    </w:p>
    <w:p w:rsidR="009D6F5D" w:rsidRDefault="00907299" w:rsidP="009D6F5D">
      <w:pPr>
        <w:pStyle w:val="Akapitzlist"/>
        <w:numPr>
          <w:ilvl w:val="0"/>
          <w:numId w:val="38"/>
        </w:numPr>
        <w:jc w:val="both"/>
      </w:pPr>
      <w:r w:rsidRPr="00E82262">
        <w:t xml:space="preserve">Umowę sporządzono w czterech jednobrzmiących egzemplarzach, z przeznaczeniem </w:t>
      </w:r>
      <w:r w:rsidR="009D6F5D">
        <w:t xml:space="preserve">                      </w:t>
      </w:r>
      <w:r w:rsidRPr="00E82262">
        <w:t>1 egz. dla Wykonawcy, 3 egz. dla Zamawiającego.</w:t>
      </w:r>
    </w:p>
    <w:p w:rsidR="009D6F5D" w:rsidRDefault="009D6F5D" w:rsidP="009D6F5D">
      <w:pPr>
        <w:pStyle w:val="Akapitzlist"/>
        <w:ind w:left="360"/>
        <w:jc w:val="both"/>
      </w:pPr>
    </w:p>
    <w:p w:rsidR="00B742BE" w:rsidRDefault="00907299" w:rsidP="009D6F5D">
      <w:pPr>
        <w:pStyle w:val="Akapitzlist"/>
        <w:numPr>
          <w:ilvl w:val="0"/>
          <w:numId w:val="38"/>
        </w:numPr>
        <w:jc w:val="both"/>
      </w:pPr>
      <w:r w:rsidRPr="00B742BE">
        <w:t xml:space="preserve">Integralną </w:t>
      </w:r>
      <w:r w:rsidR="00B742BE">
        <w:t>część niniejszej umowy stanowią:</w:t>
      </w:r>
    </w:p>
    <w:p w:rsidR="00B742BE" w:rsidRDefault="00B742BE" w:rsidP="00B742BE">
      <w:pPr>
        <w:pStyle w:val="Akapitzlist"/>
        <w:numPr>
          <w:ilvl w:val="0"/>
          <w:numId w:val="33"/>
        </w:numPr>
        <w:jc w:val="both"/>
      </w:pPr>
      <w:r>
        <w:t xml:space="preserve">Oferta Wykonawcy - </w:t>
      </w:r>
      <w:r w:rsidR="00C90D3E" w:rsidRPr="00B742BE">
        <w:t>załącznik nr 1</w:t>
      </w:r>
    </w:p>
    <w:p w:rsidR="00C00E7C" w:rsidRDefault="00C00E7C" w:rsidP="00B742BE">
      <w:pPr>
        <w:pStyle w:val="Akapitzlist"/>
        <w:numPr>
          <w:ilvl w:val="0"/>
          <w:numId w:val="33"/>
        </w:numPr>
        <w:jc w:val="both"/>
      </w:pPr>
      <w:r>
        <w:t>Warunki prowadzenia robót w pasie drogowym</w:t>
      </w:r>
    </w:p>
    <w:p w:rsidR="00907299" w:rsidRDefault="00907299" w:rsidP="00907299">
      <w:pPr>
        <w:rPr>
          <w:rFonts w:ascii="Times New Roman" w:hAnsi="Times New Roman"/>
          <w:sz w:val="24"/>
          <w:szCs w:val="24"/>
        </w:rPr>
      </w:pPr>
    </w:p>
    <w:p w:rsidR="00907299" w:rsidRDefault="00907299" w:rsidP="00907299">
      <w:r>
        <w:rPr>
          <w:rFonts w:ascii="Times New Roman" w:hAnsi="Times New Roman"/>
          <w:sz w:val="24"/>
          <w:szCs w:val="24"/>
        </w:rPr>
        <w:t xml:space="preserve"> </w:t>
      </w:r>
    </w:p>
    <w:p w:rsidR="00907299" w:rsidRDefault="00907299" w:rsidP="00907299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907299" w:rsidRDefault="00907299" w:rsidP="00907299">
      <w:pPr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WYKONAWCA:              </w:t>
      </w:r>
      <w:r w:rsidR="00C00B3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ZAMAWIAJĄCY: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                              </w:t>
      </w:r>
    </w:p>
    <w:p w:rsidR="00907299" w:rsidRDefault="00907299" w:rsidP="00907299">
      <w:pPr>
        <w:jc w:val="both"/>
        <w:rPr>
          <w:rFonts w:ascii="Times New Roman" w:hAnsi="Times New Roman"/>
          <w:sz w:val="24"/>
          <w:szCs w:val="24"/>
        </w:rPr>
      </w:pPr>
    </w:p>
    <w:p w:rsidR="006223BB" w:rsidRDefault="006223BB"/>
    <w:sectPr w:rsidR="006223BB" w:rsidSect="00276CBE">
      <w:pgSz w:w="11906" w:h="16838"/>
      <w:pgMar w:top="1418" w:right="1418" w:bottom="130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E0C98"/>
    <w:multiLevelType w:val="hybridMultilevel"/>
    <w:tmpl w:val="9B66344E"/>
    <w:lvl w:ilvl="0" w:tplc="23B8AB5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2A11C69"/>
    <w:multiLevelType w:val="multilevel"/>
    <w:tmpl w:val="20FEF0BA"/>
    <w:lvl w:ilvl="0">
      <w:start w:val="1"/>
      <w:numFmt w:val="decimal"/>
      <w:lvlText w:val="%1)"/>
      <w:lvlJc w:val="left"/>
      <w:pPr>
        <w:ind w:left="814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65C33D8"/>
    <w:multiLevelType w:val="multilevel"/>
    <w:tmpl w:val="D41CB2D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8F37297"/>
    <w:multiLevelType w:val="multilevel"/>
    <w:tmpl w:val="512A11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DBB78DF"/>
    <w:multiLevelType w:val="hybridMultilevel"/>
    <w:tmpl w:val="CA70E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F7685"/>
    <w:multiLevelType w:val="multilevel"/>
    <w:tmpl w:val="36A23E10"/>
    <w:lvl w:ilvl="0">
      <w:numFmt w:val="bullet"/>
      <w:lvlText w:val="•"/>
      <w:lvlJc w:val="left"/>
      <w:pPr>
        <w:ind w:left="38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4F06808"/>
    <w:multiLevelType w:val="hybridMultilevel"/>
    <w:tmpl w:val="767E2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372FE"/>
    <w:multiLevelType w:val="multilevel"/>
    <w:tmpl w:val="77264B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17C42"/>
    <w:multiLevelType w:val="hybridMultilevel"/>
    <w:tmpl w:val="20060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66616B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3C18DA"/>
    <w:multiLevelType w:val="hybridMultilevel"/>
    <w:tmpl w:val="679C2396"/>
    <w:lvl w:ilvl="0" w:tplc="03EE20DE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86858"/>
    <w:multiLevelType w:val="hybridMultilevel"/>
    <w:tmpl w:val="CC928FE2"/>
    <w:lvl w:ilvl="0" w:tplc="F95AB8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1357B"/>
    <w:multiLevelType w:val="multilevel"/>
    <w:tmpl w:val="C47EC7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88F1E99"/>
    <w:multiLevelType w:val="multilevel"/>
    <w:tmpl w:val="F850B0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2B48231B"/>
    <w:multiLevelType w:val="multilevel"/>
    <w:tmpl w:val="512A11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2D78135A"/>
    <w:multiLevelType w:val="multilevel"/>
    <w:tmpl w:val="77264B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F7091"/>
    <w:multiLevelType w:val="multilevel"/>
    <w:tmpl w:val="6E46D32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3521B0A"/>
    <w:multiLevelType w:val="multilevel"/>
    <w:tmpl w:val="EC6EFBCC"/>
    <w:lvl w:ilvl="0">
      <w:numFmt w:val="bullet"/>
      <w:lvlText w:val="•"/>
      <w:lvlJc w:val="left"/>
      <w:pPr>
        <w:ind w:left="71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5181E72"/>
    <w:multiLevelType w:val="hybridMultilevel"/>
    <w:tmpl w:val="4CF00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E5A14"/>
    <w:multiLevelType w:val="hybridMultilevel"/>
    <w:tmpl w:val="E23CB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06488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A33BC"/>
    <w:multiLevelType w:val="multilevel"/>
    <w:tmpl w:val="20607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A34F1F"/>
    <w:multiLevelType w:val="hybridMultilevel"/>
    <w:tmpl w:val="23B0A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5D6EE9"/>
    <w:multiLevelType w:val="hybridMultilevel"/>
    <w:tmpl w:val="5CBAB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33364"/>
    <w:multiLevelType w:val="multilevel"/>
    <w:tmpl w:val="9CF4B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89113F"/>
    <w:multiLevelType w:val="hybridMultilevel"/>
    <w:tmpl w:val="7FF09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194F46"/>
    <w:multiLevelType w:val="hybridMultilevel"/>
    <w:tmpl w:val="F968ABCE"/>
    <w:lvl w:ilvl="0" w:tplc="9A0675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A42DA"/>
    <w:multiLevelType w:val="multilevel"/>
    <w:tmpl w:val="DE68E4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49870A17"/>
    <w:multiLevelType w:val="hybridMultilevel"/>
    <w:tmpl w:val="AC1EA7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2D087A"/>
    <w:multiLevelType w:val="multilevel"/>
    <w:tmpl w:val="77264B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F3E1B"/>
    <w:multiLevelType w:val="multilevel"/>
    <w:tmpl w:val="138C22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58561196"/>
    <w:multiLevelType w:val="hybridMultilevel"/>
    <w:tmpl w:val="A0AA38CC"/>
    <w:lvl w:ilvl="0" w:tplc="6DACED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C6433"/>
    <w:multiLevelType w:val="hybridMultilevel"/>
    <w:tmpl w:val="6E88D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838F2"/>
    <w:multiLevelType w:val="multilevel"/>
    <w:tmpl w:val="D214EF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63767BFE"/>
    <w:multiLevelType w:val="multilevel"/>
    <w:tmpl w:val="C0CE17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6A1746B2"/>
    <w:multiLevelType w:val="multilevel"/>
    <w:tmpl w:val="DECA83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6A6B463D"/>
    <w:multiLevelType w:val="hybridMultilevel"/>
    <w:tmpl w:val="D0EA5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A5864"/>
    <w:multiLevelType w:val="multilevel"/>
    <w:tmpl w:val="138C22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6FF143B6"/>
    <w:multiLevelType w:val="hybridMultilevel"/>
    <w:tmpl w:val="F54E3810"/>
    <w:lvl w:ilvl="0" w:tplc="4386B8D6">
      <w:start w:val="1"/>
      <w:numFmt w:val="decimal"/>
      <w:lvlText w:val="%1."/>
      <w:lvlJc w:val="left"/>
      <w:pPr>
        <w:ind w:left="49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8">
    <w:nsid w:val="72A73F30"/>
    <w:multiLevelType w:val="multilevel"/>
    <w:tmpl w:val="77264B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672BF"/>
    <w:multiLevelType w:val="hybridMultilevel"/>
    <w:tmpl w:val="D08E7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20B77"/>
    <w:multiLevelType w:val="hybridMultilevel"/>
    <w:tmpl w:val="1A4C1962"/>
    <w:lvl w:ilvl="0" w:tplc="03EE20DE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8C416A"/>
    <w:multiLevelType w:val="hybridMultilevel"/>
    <w:tmpl w:val="E6A629FC"/>
    <w:lvl w:ilvl="0" w:tplc="0415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>
    <w:nsid w:val="76EC7EDC"/>
    <w:multiLevelType w:val="multilevel"/>
    <w:tmpl w:val="20607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597F72"/>
    <w:multiLevelType w:val="multilevel"/>
    <w:tmpl w:val="138C22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>
    <w:nsid w:val="7BD141AB"/>
    <w:multiLevelType w:val="hybridMultilevel"/>
    <w:tmpl w:val="4AD06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D2B67"/>
    <w:multiLevelType w:val="hybridMultilevel"/>
    <w:tmpl w:val="57301DCE"/>
    <w:lvl w:ilvl="0" w:tplc="748C8F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E58B0"/>
    <w:multiLevelType w:val="hybridMultilevel"/>
    <w:tmpl w:val="56C06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32"/>
  </w:num>
  <w:num w:numId="4">
    <w:abstractNumId w:val="34"/>
  </w:num>
  <w:num w:numId="5">
    <w:abstractNumId w:val="8"/>
  </w:num>
  <w:num w:numId="6">
    <w:abstractNumId w:val="26"/>
  </w:num>
  <w:num w:numId="7">
    <w:abstractNumId w:val="3"/>
  </w:num>
  <w:num w:numId="8">
    <w:abstractNumId w:val="13"/>
  </w:num>
  <w:num w:numId="9">
    <w:abstractNumId w:val="4"/>
  </w:num>
  <w:num w:numId="10">
    <w:abstractNumId w:val="16"/>
  </w:num>
  <w:num w:numId="11">
    <w:abstractNumId w:val="6"/>
  </w:num>
  <w:num w:numId="12">
    <w:abstractNumId w:val="14"/>
  </w:num>
  <w:num w:numId="13">
    <w:abstractNumId w:val="33"/>
  </w:num>
  <w:num w:numId="14">
    <w:abstractNumId w:val="17"/>
  </w:num>
  <w:num w:numId="15">
    <w:abstractNumId w:val="12"/>
  </w:num>
  <w:num w:numId="16">
    <w:abstractNumId w:val="42"/>
  </w:num>
  <w:num w:numId="17">
    <w:abstractNumId w:val="30"/>
  </w:num>
  <w:num w:numId="18">
    <w:abstractNumId w:val="46"/>
  </w:num>
  <w:num w:numId="19">
    <w:abstractNumId w:val="11"/>
  </w:num>
  <w:num w:numId="20">
    <w:abstractNumId w:val="1"/>
  </w:num>
  <w:num w:numId="21">
    <w:abstractNumId w:val="21"/>
  </w:num>
  <w:num w:numId="22">
    <w:abstractNumId w:val="41"/>
  </w:num>
  <w:num w:numId="23">
    <w:abstractNumId w:val="40"/>
  </w:num>
  <w:num w:numId="24">
    <w:abstractNumId w:val="28"/>
  </w:num>
  <w:num w:numId="25">
    <w:abstractNumId w:val="15"/>
  </w:num>
  <w:num w:numId="26">
    <w:abstractNumId w:val="38"/>
  </w:num>
  <w:num w:numId="27">
    <w:abstractNumId w:val="19"/>
  </w:num>
  <w:num w:numId="28">
    <w:abstractNumId w:val="25"/>
  </w:num>
  <w:num w:numId="29">
    <w:abstractNumId w:val="37"/>
  </w:num>
  <w:num w:numId="30">
    <w:abstractNumId w:val="9"/>
  </w:num>
  <w:num w:numId="31">
    <w:abstractNumId w:val="10"/>
  </w:num>
  <w:num w:numId="32">
    <w:abstractNumId w:val="44"/>
  </w:num>
  <w:num w:numId="33">
    <w:abstractNumId w:val="18"/>
  </w:num>
  <w:num w:numId="34">
    <w:abstractNumId w:val="22"/>
  </w:num>
  <w:num w:numId="35">
    <w:abstractNumId w:val="39"/>
  </w:num>
  <w:num w:numId="36">
    <w:abstractNumId w:val="20"/>
  </w:num>
  <w:num w:numId="37">
    <w:abstractNumId w:val="27"/>
  </w:num>
  <w:num w:numId="38">
    <w:abstractNumId w:val="24"/>
  </w:num>
  <w:num w:numId="39">
    <w:abstractNumId w:val="31"/>
  </w:num>
  <w:num w:numId="40">
    <w:abstractNumId w:val="35"/>
  </w:num>
  <w:num w:numId="41">
    <w:abstractNumId w:val="7"/>
  </w:num>
  <w:num w:numId="42">
    <w:abstractNumId w:val="45"/>
  </w:num>
  <w:num w:numId="43">
    <w:abstractNumId w:val="0"/>
  </w:num>
  <w:num w:numId="44">
    <w:abstractNumId w:val="43"/>
  </w:num>
  <w:num w:numId="45">
    <w:abstractNumId w:val="29"/>
  </w:num>
  <w:num w:numId="46">
    <w:abstractNumId w:val="36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54"/>
  <w:hyphenationZone w:val="425"/>
  <w:characterSpacingControl w:val="doNotCompress"/>
  <w:compat/>
  <w:rsids>
    <w:rsidRoot w:val="00907299"/>
    <w:rsid w:val="00022885"/>
    <w:rsid w:val="00022C85"/>
    <w:rsid w:val="000D3329"/>
    <w:rsid w:val="000E5202"/>
    <w:rsid w:val="001037DD"/>
    <w:rsid w:val="00165A9B"/>
    <w:rsid w:val="00220D83"/>
    <w:rsid w:val="002221C7"/>
    <w:rsid w:val="00241751"/>
    <w:rsid w:val="00241C52"/>
    <w:rsid w:val="002508A7"/>
    <w:rsid w:val="002538E2"/>
    <w:rsid w:val="00276CBE"/>
    <w:rsid w:val="002925B4"/>
    <w:rsid w:val="00381638"/>
    <w:rsid w:val="003B7AD0"/>
    <w:rsid w:val="004024D8"/>
    <w:rsid w:val="00450583"/>
    <w:rsid w:val="004A6C52"/>
    <w:rsid w:val="00524A3D"/>
    <w:rsid w:val="00526F0C"/>
    <w:rsid w:val="00586185"/>
    <w:rsid w:val="005A3DA8"/>
    <w:rsid w:val="005A4127"/>
    <w:rsid w:val="006223BB"/>
    <w:rsid w:val="00662989"/>
    <w:rsid w:val="006631CE"/>
    <w:rsid w:val="006859BE"/>
    <w:rsid w:val="006C0BB4"/>
    <w:rsid w:val="00713D16"/>
    <w:rsid w:val="00847815"/>
    <w:rsid w:val="008613B5"/>
    <w:rsid w:val="00893E0F"/>
    <w:rsid w:val="008C0B97"/>
    <w:rsid w:val="00907299"/>
    <w:rsid w:val="009135E5"/>
    <w:rsid w:val="009751F5"/>
    <w:rsid w:val="009A0620"/>
    <w:rsid w:val="009D6F5D"/>
    <w:rsid w:val="00AD79FE"/>
    <w:rsid w:val="00B172B8"/>
    <w:rsid w:val="00B272E5"/>
    <w:rsid w:val="00B742BE"/>
    <w:rsid w:val="00BB3B81"/>
    <w:rsid w:val="00BD108A"/>
    <w:rsid w:val="00C00B32"/>
    <w:rsid w:val="00C00E7C"/>
    <w:rsid w:val="00C04500"/>
    <w:rsid w:val="00C058D0"/>
    <w:rsid w:val="00C13014"/>
    <w:rsid w:val="00C90D3E"/>
    <w:rsid w:val="00CD525D"/>
    <w:rsid w:val="00D26E2B"/>
    <w:rsid w:val="00D27DBC"/>
    <w:rsid w:val="00D53C72"/>
    <w:rsid w:val="00D9044A"/>
    <w:rsid w:val="00E05ED9"/>
    <w:rsid w:val="00E745E6"/>
    <w:rsid w:val="00E82262"/>
    <w:rsid w:val="00E90611"/>
    <w:rsid w:val="00EA3786"/>
    <w:rsid w:val="00EC76D2"/>
    <w:rsid w:val="00F40B40"/>
    <w:rsid w:val="00F47673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7299"/>
    <w:pPr>
      <w:widowControl w:val="0"/>
      <w:suppressAutoHyphens/>
      <w:overflowPunct w:val="0"/>
      <w:autoSpaceDE w:val="0"/>
      <w:autoSpaceDN w:val="0"/>
      <w:jc w:val="left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07299"/>
    <w:pPr>
      <w:overflowPunct/>
      <w:autoSpaceDE/>
      <w:ind w:left="720"/>
      <w:textAlignment w:val="auto"/>
    </w:pPr>
    <w:rPr>
      <w:rFonts w:ascii="Times New Roman" w:eastAsia="Lucida Sans Unicode" w:hAnsi="Times New Roman"/>
      <w:color w:val="000000"/>
      <w:kern w:val="0"/>
      <w:sz w:val="24"/>
      <w:szCs w:val="24"/>
    </w:rPr>
  </w:style>
  <w:style w:type="paragraph" w:customStyle="1" w:styleId="Standardowy0">
    <w:name w:val="Sta     ndardowy"/>
    <w:basedOn w:val="Normalny"/>
    <w:uiPriority w:val="99"/>
    <w:rsid w:val="00C13014"/>
    <w:pPr>
      <w:overflowPunct/>
      <w:autoSpaceDN/>
      <w:textAlignment w:val="auto"/>
    </w:pPr>
    <w:rPr>
      <w:rFonts w:ascii="Times New Roman" w:eastAsia="Arial" w:hAnsi="Times New Roman"/>
      <w:b/>
      <w:bCs/>
      <w:kern w:val="0"/>
      <w:sz w:val="32"/>
      <w:szCs w:val="32"/>
      <w:lang w:eastAsia="ar-SA"/>
    </w:rPr>
  </w:style>
  <w:style w:type="paragraph" w:customStyle="1" w:styleId="Standarduser">
    <w:name w:val="Standard (user)"/>
    <w:rsid w:val="00C13014"/>
    <w:pPr>
      <w:widowControl w:val="0"/>
      <w:suppressAutoHyphens/>
      <w:autoSpaceDE w:val="0"/>
      <w:autoSpaceDN w:val="0"/>
      <w:jc w:val="left"/>
      <w:textAlignment w:val="baseline"/>
    </w:pPr>
    <w:rPr>
      <w:rFonts w:ascii="Times New Roman" w:eastAsia="Arial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98827-EC3E-43E4-B377-4DA19FC2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2800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a.banas</dc:creator>
  <cp:lastModifiedBy>a.banas</cp:lastModifiedBy>
  <cp:revision>23</cp:revision>
  <cp:lastPrinted>2017-11-14T07:11:00Z</cp:lastPrinted>
  <dcterms:created xsi:type="dcterms:W3CDTF">2017-10-24T09:08:00Z</dcterms:created>
  <dcterms:modified xsi:type="dcterms:W3CDTF">2017-11-14T07:28:00Z</dcterms:modified>
</cp:coreProperties>
</file>