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3B" w:rsidRDefault="005C0868" w:rsidP="007E473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14</w:t>
      </w:r>
      <w:r w:rsidR="008D533B">
        <w:rPr>
          <w:rFonts w:ascii="Times New Roman" w:hAnsi="Times New Roman" w:cs="Times New Roman"/>
        </w:rPr>
        <w:t>.11.2017 r.</w:t>
      </w:r>
    </w:p>
    <w:p w:rsidR="008D533B" w:rsidRDefault="008D533B" w:rsidP="008D533B">
      <w:pPr>
        <w:rPr>
          <w:rFonts w:ascii="Book Antiqua" w:hAnsi="Book Antiqua"/>
        </w:rPr>
      </w:pPr>
      <w:r>
        <w:rPr>
          <w:rFonts w:ascii="Book Antiqua" w:hAnsi="Book Antiqua"/>
        </w:rPr>
        <w:t>ZP.271.37.2017.EZ</w:t>
      </w:r>
    </w:p>
    <w:p w:rsidR="008D533B" w:rsidRDefault="008D533B" w:rsidP="008D533B">
      <w:pPr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WSZYSCY  ZAINTERESOWANI</w:t>
      </w:r>
    </w:p>
    <w:p w:rsidR="008D533B" w:rsidRDefault="008D533B" w:rsidP="008D533B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Wykonawcy, którzy pobrali SIWZ</w:t>
      </w:r>
    </w:p>
    <w:p w:rsidR="008D533B" w:rsidRDefault="008D533B" w:rsidP="008D533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=========================</w:t>
      </w:r>
    </w:p>
    <w:p w:rsidR="008D533B" w:rsidRDefault="008D533B" w:rsidP="008D533B">
      <w:pPr>
        <w:ind w:left="1410" w:right="-629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dotyczy:</w:t>
      </w:r>
      <w:r>
        <w:rPr>
          <w:rFonts w:ascii="Times New Roman" w:hAnsi="Times New Roman" w:cs="Times New Roman"/>
          <w:b/>
        </w:rPr>
        <w:tab/>
        <w:t xml:space="preserve">postępowania </w:t>
      </w:r>
      <w:r>
        <w:rPr>
          <w:rFonts w:ascii="Times New Roman" w:hAnsi="Times New Roman" w:cs="Times New Roman"/>
        </w:rPr>
        <w:t>postępowaniu o udzielenie zamówienia publicznego prowadzonego                                              w trybie przetargu nieograniczonego na zadanie pn. :</w:t>
      </w:r>
      <w:r>
        <w:rPr>
          <w:rFonts w:ascii="Times New Roman" w:hAnsi="Times New Roman" w:cs="Times New Roman"/>
          <w:b/>
          <w:i/>
        </w:rPr>
        <w:t xml:space="preserve">„Obsługa bankowa budżetu                             Gminy Skarżysko-Kamienna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</w:rPr>
        <w:t>oraz gminnych jednostek organizacyjnych”</w:t>
      </w:r>
      <w:r>
        <w:rPr>
          <w:rFonts w:ascii="Times New Roman" w:hAnsi="Times New Roman" w:cs="Times New Roman"/>
        </w:rPr>
        <w:t>.</w:t>
      </w:r>
    </w:p>
    <w:p w:rsidR="008D533B" w:rsidRDefault="008D533B" w:rsidP="008D533B">
      <w:pPr>
        <w:spacing w:line="240" w:lineRule="auto"/>
        <w:ind w:left="708" w:right="-62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Miasta w Skarżysku – Kamiennej, jako prowadzący  postepowanie zgodnie                                </w:t>
      </w:r>
    </w:p>
    <w:p w:rsidR="008D533B" w:rsidRDefault="008D533B" w:rsidP="008D533B">
      <w:pPr>
        <w:spacing w:line="240" w:lineRule="auto"/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art. 38 ust. 2 ustawy  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 jednolity Dz. U. z 2017 r.,     poz. 1579 )</w:t>
      </w:r>
      <w:r>
        <w:rPr>
          <w:rFonts w:ascii="Times New Roman" w:hAnsi="Times New Roman" w:cs="Times New Roman"/>
        </w:rPr>
        <w:t xml:space="preserve">, </w:t>
      </w:r>
      <w:r w:rsidR="00841A44">
        <w:rPr>
          <w:rFonts w:ascii="Times New Roman" w:hAnsi="Times New Roman" w:cs="Times New Roman"/>
          <w:b/>
        </w:rPr>
        <w:t>że w dniu 10</w:t>
      </w:r>
      <w:r>
        <w:rPr>
          <w:rFonts w:ascii="Times New Roman" w:hAnsi="Times New Roman" w:cs="Times New Roman"/>
          <w:b/>
        </w:rPr>
        <w:t>.11.2017 r</w:t>
      </w:r>
      <w:r w:rsidR="00AA71FA">
        <w:rPr>
          <w:rFonts w:ascii="Times New Roman" w:hAnsi="Times New Roman" w:cs="Times New Roman"/>
        </w:rPr>
        <w:t>. wpłynęły dwa</w:t>
      </w:r>
      <w:r w:rsidR="00841A44">
        <w:rPr>
          <w:rFonts w:ascii="Times New Roman" w:hAnsi="Times New Roman" w:cs="Times New Roman"/>
        </w:rPr>
        <w:t xml:space="preserve"> </w:t>
      </w:r>
      <w:r w:rsidR="006A3EBB">
        <w:rPr>
          <w:rFonts w:ascii="Times New Roman" w:hAnsi="Times New Roman" w:cs="Times New Roman"/>
        </w:rPr>
        <w:t xml:space="preserve"> zapytani</w:t>
      </w:r>
      <w:r w:rsidR="00AA71FA">
        <w:rPr>
          <w:rFonts w:ascii="Times New Roman" w:hAnsi="Times New Roman" w:cs="Times New Roman"/>
        </w:rPr>
        <w:t>a</w:t>
      </w:r>
      <w:r w:rsidR="00841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o treści zamieszczonej poniżej. </w:t>
      </w:r>
    </w:p>
    <w:p w:rsidR="008D533B" w:rsidRDefault="008D533B" w:rsidP="008D533B">
      <w:pPr>
        <w:spacing w:line="360" w:lineRule="auto"/>
        <w:ind w:right="-629"/>
        <w:rPr>
          <w:rFonts w:ascii="Times New Roman" w:hAnsi="Times New Roman" w:cs="Times New Roman"/>
          <w:b/>
          <w:noProof/>
          <w:lang w:eastAsia="pl-PL"/>
        </w:rPr>
      </w:pPr>
      <w:r>
        <w:rPr>
          <w:rFonts w:ascii="Times New Roman" w:hAnsi="Times New Roman" w:cs="Times New Roman"/>
          <w:b/>
        </w:rPr>
        <w:t>Na potrzeby przed</w:t>
      </w:r>
      <w:r w:rsidR="006A3EBB">
        <w:rPr>
          <w:rFonts w:ascii="Times New Roman" w:hAnsi="Times New Roman" w:cs="Times New Roman"/>
          <w:b/>
        </w:rPr>
        <w:t>miotowego postępowania otrzymują</w:t>
      </w:r>
      <w:r>
        <w:rPr>
          <w:rFonts w:ascii="Times New Roman" w:hAnsi="Times New Roman" w:cs="Times New Roman"/>
          <w:b/>
        </w:rPr>
        <w:t xml:space="preserve"> nazwę: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noProof/>
          <w:lang w:eastAsia="pl-PL"/>
        </w:rPr>
        <w:t>ZAPYTANIE  Nr</w:t>
      </w:r>
      <w:r w:rsidR="00841A44">
        <w:rPr>
          <w:rFonts w:ascii="Times New Roman" w:hAnsi="Times New Roman" w:cs="Times New Roman"/>
          <w:b/>
          <w:noProof/>
          <w:lang w:eastAsia="pl-PL"/>
        </w:rPr>
        <w:t xml:space="preserve"> 5</w:t>
      </w:r>
      <w:r>
        <w:rPr>
          <w:rFonts w:ascii="Times New Roman" w:hAnsi="Times New Roman" w:cs="Times New Roman"/>
          <w:b/>
          <w:noProof/>
          <w:lang w:eastAsia="pl-PL"/>
        </w:rPr>
        <w:t>:</w:t>
      </w:r>
    </w:p>
    <w:p w:rsidR="005C0868" w:rsidRPr="001766A7" w:rsidRDefault="005C0868" w:rsidP="005C0868">
      <w:pPr>
        <w:pStyle w:val="Tekstpodstawowy"/>
        <w:ind w:left="426" w:hanging="426"/>
        <w:jc w:val="both"/>
        <w:rPr>
          <w:sz w:val="22"/>
          <w:szCs w:val="22"/>
        </w:rPr>
      </w:pPr>
      <w:r w:rsidRPr="001766A7">
        <w:rPr>
          <w:sz w:val="22"/>
          <w:szCs w:val="22"/>
        </w:rPr>
        <w:t xml:space="preserve">1. </w:t>
      </w:r>
      <w:r w:rsidRPr="001766A7">
        <w:rPr>
          <w:sz w:val="22"/>
          <w:szCs w:val="22"/>
        </w:rPr>
        <w:tab/>
        <w:t xml:space="preserve">W SIWZ Zamawiający zapisał, że „Wykonawca po zakończeniu umowy zapewni nieodpłatnie pasywny dostęp (podgląd) do systemu bankowości elektronicznej z całego okresu obowiązywania umowy”. Czy Zamawiający wyrazi zgodę na alternatywne rozwiązanie, polegające na tym, że po zakończeniu umowy Wykonawca dostarczy Zamawiającemu nieodpłatnie bazę danych </w:t>
      </w:r>
      <w:r>
        <w:rPr>
          <w:sz w:val="22"/>
          <w:szCs w:val="22"/>
        </w:rPr>
        <w:br/>
      </w:r>
      <w:r w:rsidRPr="001766A7">
        <w:rPr>
          <w:sz w:val="22"/>
          <w:szCs w:val="22"/>
        </w:rPr>
        <w:t>z operacjami w wersji elektronicznej z całego okresu obowiązywania umowy?</w:t>
      </w:r>
    </w:p>
    <w:p w:rsidR="005C0868" w:rsidRPr="001766A7" w:rsidRDefault="005C0868" w:rsidP="005C0868">
      <w:pPr>
        <w:pStyle w:val="Tekstpodstawowy"/>
        <w:ind w:left="426"/>
        <w:jc w:val="both"/>
        <w:rPr>
          <w:sz w:val="22"/>
          <w:szCs w:val="22"/>
        </w:rPr>
      </w:pPr>
      <w:r w:rsidRPr="001766A7">
        <w:rPr>
          <w:b/>
          <w:i/>
          <w:sz w:val="22"/>
          <w:szCs w:val="22"/>
          <w:u w:val="single"/>
        </w:rPr>
        <w:t>Odpowiedź:</w:t>
      </w:r>
      <w:r w:rsidRPr="001766A7">
        <w:rPr>
          <w:i/>
          <w:sz w:val="22"/>
          <w:szCs w:val="22"/>
        </w:rPr>
        <w:tab/>
        <w:t xml:space="preserve"> Zamawiający wyraża zgodę na alternatywne rozwiązanie, polegające na tym, że Wykonawca nieodpłatnie dostarczy Zamawiającemu bazę danych w wersji elektronicznej </w:t>
      </w:r>
      <w:r>
        <w:rPr>
          <w:i/>
          <w:sz w:val="22"/>
          <w:szCs w:val="22"/>
        </w:rPr>
        <w:br/>
      </w:r>
      <w:r w:rsidRPr="001766A7">
        <w:rPr>
          <w:i/>
          <w:sz w:val="22"/>
          <w:szCs w:val="22"/>
        </w:rPr>
        <w:t>z operacjami z całego okresu obowiązywania umowy, pod warunkiem zapewnienia możliwości wyszukania w bazie konkretnej operacji wg kryteriów</w:t>
      </w:r>
      <w:r>
        <w:rPr>
          <w:i/>
          <w:sz w:val="22"/>
          <w:szCs w:val="22"/>
        </w:rPr>
        <w:t xml:space="preserve">: </w:t>
      </w:r>
      <w:r w:rsidRPr="001766A7">
        <w:rPr>
          <w:i/>
          <w:sz w:val="22"/>
          <w:szCs w:val="22"/>
        </w:rPr>
        <w:t xml:space="preserve">kontrahent, nr rachunku, </w:t>
      </w:r>
      <w:r>
        <w:rPr>
          <w:i/>
          <w:sz w:val="22"/>
          <w:szCs w:val="22"/>
        </w:rPr>
        <w:t xml:space="preserve">kwota, </w:t>
      </w:r>
      <w:r w:rsidRPr="001766A7">
        <w:rPr>
          <w:i/>
          <w:sz w:val="22"/>
          <w:szCs w:val="22"/>
        </w:rPr>
        <w:t>tytuł operacji.</w:t>
      </w:r>
    </w:p>
    <w:p w:rsidR="005C0868" w:rsidRPr="001766A7" w:rsidRDefault="005C0868" w:rsidP="005C0868">
      <w:pPr>
        <w:pStyle w:val="Tekstpodstawowy"/>
        <w:ind w:left="426" w:hanging="426"/>
        <w:jc w:val="both"/>
        <w:rPr>
          <w:sz w:val="22"/>
          <w:szCs w:val="22"/>
        </w:rPr>
      </w:pPr>
      <w:r w:rsidRPr="001766A7">
        <w:rPr>
          <w:sz w:val="22"/>
          <w:szCs w:val="22"/>
        </w:rPr>
        <w:t>2.</w:t>
      </w:r>
      <w:r w:rsidRPr="001766A7">
        <w:rPr>
          <w:sz w:val="22"/>
          <w:szCs w:val="22"/>
        </w:rPr>
        <w:tab/>
      </w:r>
      <w:r w:rsidRPr="001766A7">
        <w:rPr>
          <w:sz w:val="22"/>
          <w:szCs w:val="22"/>
        </w:rPr>
        <w:tab/>
        <w:t>Czy w ramach obsługi Zamawiający przewiduje dokonywanie w placówkach Wykonawcy wypłat bezpośrednio do rąk świadczeniobiorców świadczeń z Urzędu Miasta, Miejskiego Ośrodka Pomocy Rodzinie, Centrum Integracji Społecznej  lub innych jednostek organizacyjnych Zamawiającego? Jeżeli tak, to prosimy o podanie przewidywanej średniomiesięcznej ilości</w:t>
      </w:r>
      <w:r>
        <w:rPr>
          <w:sz w:val="22"/>
          <w:szCs w:val="22"/>
        </w:rPr>
        <w:br/>
      </w:r>
      <w:r w:rsidRPr="001766A7">
        <w:rPr>
          <w:sz w:val="22"/>
          <w:szCs w:val="22"/>
        </w:rPr>
        <w:t>i wartości wypłat oraz przewidywane terminy tych wypłat.</w:t>
      </w:r>
    </w:p>
    <w:p w:rsidR="005C0868" w:rsidRPr="001766A7" w:rsidRDefault="005C0868" w:rsidP="005C0868">
      <w:pPr>
        <w:pStyle w:val="Tekstpodstawowy"/>
        <w:ind w:left="426"/>
        <w:jc w:val="both"/>
        <w:rPr>
          <w:sz w:val="22"/>
          <w:szCs w:val="22"/>
        </w:rPr>
      </w:pPr>
      <w:r w:rsidRPr="001766A7">
        <w:rPr>
          <w:b/>
          <w:i/>
          <w:sz w:val="22"/>
          <w:szCs w:val="22"/>
          <w:u w:val="single"/>
        </w:rPr>
        <w:t>Odpowiedź:</w:t>
      </w:r>
      <w:r w:rsidRPr="001766A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Zamawiający nie przewiduje dokonywania w placówkach Wykonawcy wypłat gotówkowych świadczeń do rąk świadczeniobiorców. </w:t>
      </w:r>
    </w:p>
    <w:p w:rsidR="005C0868" w:rsidRPr="001766A7" w:rsidRDefault="005C0868" w:rsidP="005C0868">
      <w:pPr>
        <w:pStyle w:val="Tekstpodstawowy"/>
        <w:ind w:left="426" w:hanging="426"/>
        <w:jc w:val="both"/>
        <w:rPr>
          <w:sz w:val="22"/>
          <w:szCs w:val="22"/>
        </w:rPr>
      </w:pPr>
      <w:r w:rsidRPr="001766A7">
        <w:rPr>
          <w:sz w:val="22"/>
          <w:szCs w:val="22"/>
        </w:rPr>
        <w:t>3.</w:t>
      </w:r>
      <w:r w:rsidRPr="001766A7">
        <w:rPr>
          <w:sz w:val="22"/>
          <w:szCs w:val="22"/>
        </w:rPr>
        <w:tab/>
      </w:r>
      <w:r w:rsidRPr="001766A7">
        <w:rPr>
          <w:sz w:val="22"/>
          <w:szCs w:val="22"/>
        </w:rPr>
        <w:tab/>
        <w:t>W Zał. nr 8 do SIWZ ust.6. pkt 5g) Zamawiający zapisał „weryfikacja danych kontrahenta (…) z numerem jego rachunku”. Zgodnie z art. 143 i art. 23 Ustawy o usługach płatniczych z dnia 19.08.2011 Bank</w:t>
      </w:r>
      <w:r>
        <w:rPr>
          <w:sz w:val="22"/>
          <w:szCs w:val="22"/>
        </w:rPr>
        <w:t xml:space="preserve"> </w:t>
      </w:r>
      <w:r w:rsidRPr="001766A7">
        <w:rPr>
          <w:sz w:val="22"/>
          <w:szCs w:val="22"/>
        </w:rPr>
        <w:t>nie dokonuje weryfikacji przelewów według nazwy klienta. Przy wykonaniu transakcji płatniczych z wykorzystaniem rachunku bankowego unikatowym identyfikatorem jest numer rachunku bankowego. Zwracamy się z prośbą o wykreślenie tego zapisu z SIWZ.</w:t>
      </w:r>
    </w:p>
    <w:p w:rsidR="005C0868" w:rsidRPr="001766A7" w:rsidRDefault="005C0868" w:rsidP="005C0868">
      <w:pPr>
        <w:pStyle w:val="Tekstpodstawowy"/>
        <w:ind w:left="426"/>
        <w:jc w:val="both"/>
        <w:rPr>
          <w:sz w:val="22"/>
          <w:szCs w:val="22"/>
        </w:rPr>
      </w:pPr>
      <w:r w:rsidRPr="001766A7">
        <w:rPr>
          <w:b/>
          <w:i/>
          <w:sz w:val="22"/>
          <w:szCs w:val="22"/>
          <w:u w:val="single"/>
        </w:rPr>
        <w:t>Odpowiedź:</w:t>
      </w:r>
      <w:r w:rsidRPr="001766A7">
        <w:rPr>
          <w:i/>
          <w:sz w:val="22"/>
          <w:szCs w:val="22"/>
        </w:rPr>
        <w:tab/>
      </w:r>
      <w:r>
        <w:rPr>
          <w:i/>
          <w:sz w:val="22"/>
          <w:szCs w:val="22"/>
        </w:rPr>
        <w:t>Zamawiający wyraża zgodę na wykreślenie w/w zapisu z SIWZ.</w:t>
      </w:r>
    </w:p>
    <w:p w:rsidR="005F6289" w:rsidRDefault="005F6289" w:rsidP="005C0868">
      <w:pPr>
        <w:pStyle w:val="Tekstpodstawowy"/>
        <w:ind w:left="426" w:hanging="426"/>
        <w:jc w:val="both"/>
        <w:rPr>
          <w:sz w:val="22"/>
          <w:szCs w:val="22"/>
        </w:rPr>
      </w:pPr>
    </w:p>
    <w:p w:rsidR="005C0868" w:rsidRPr="001766A7" w:rsidRDefault="005C0868" w:rsidP="005C0868">
      <w:pPr>
        <w:pStyle w:val="Tekstpodstawowy"/>
        <w:ind w:left="426" w:hanging="426"/>
        <w:jc w:val="both"/>
        <w:rPr>
          <w:sz w:val="22"/>
          <w:szCs w:val="22"/>
        </w:rPr>
      </w:pPr>
      <w:r w:rsidRPr="001766A7">
        <w:rPr>
          <w:sz w:val="22"/>
          <w:szCs w:val="22"/>
        </w:rPr>
        <w:lastRenderedPageBreak/>
        <w:t>4.</w:t>
      </w:r>
      <w:r w:rsidRPr="001766A7">
        <w:rPr>
          <w:sz w:val="22"/>
          <w:szCs w:val="22"/>
        </w:rPr>
        <w:tab/>
        <w:t>Prosimy o udostępnienie następujących dokumentów:</w:t>
      </w:r>
    </w:p>
    <w:p w:rsidR="005C0868" w:rsidRPr="001766A7" w:rsidRDefault="005C0868" w:rsidP="005C0868">
      <w:pPr>
        <w:pStyle w:val="Tekstpodstawowy"/>
        <w:ind w:left="426" w:hanging="426"/>
        <w:jc w:val="both"/>
        <w:rPr>
          <w:sz w:val="22"/>
          <w:szCs w:val="22"/>
        </w:rPr>
      </w:pPr>
      <w:r w:rsidRPr="001766A7">
        <w:rPr>
          <w:sz w:val="22"/>
          <w:szCs w:val="22"/>
        </w:rPr>
        <w:t>a)     zaświadczenia z ZUS i Urzędu Skarbowego lub oświadczenie o braku zaległości,</w:t>
      </w:r>
    </w:p>
    <w:p w:rsidR="005C0868" w:rsidRPr="001766A7" w:rsidRDefault="005C0868" w:rsidP="005C0868">
      <w:pPr>
        <w:pStyle w:val="Tekstpodstawowy"/>
        <w:ind w:left="426" w:hanging="426"/>
        <w:jc w:val="both"/>
        <w:rPr>
          <w:sz w:val="22"/>
          <w:szCs w:val="22"/>
        </w:rPr>
      </w:pPr>
      <w:r w:rsidRPr="001766A7">
        <w:rPr>
          <w:sz w:val="22"/>
          <w:szCs w:val="22"/>
        </w:rPr>
        <w:t>b)    opinii bankowych dot. terminowości obsługi zaciągniętych kredytów i wywiązywaniu się z warunków umów kredytowych (ewentualnie przedstawienie oświadczenia o terminowym regulowaniu zobowiązań</w:t>
      </w:r>
      <w:r>
        <w:rPr>
          <w:sz w:val="22"/>
          <w:szCs w:val="22"/>
        </w:rPr>
        <w:t xml:space="preserve">  </w:t>
      </w:r>
      <w:r w:rsidRPr="001766A7">
        <w:rPr>
          <w:sz w:val="22"/>
          <w:szCs w:val="22"/>
        </w:rPr>
        <w:t>i wywiązywaniu się z warunków umów).</w:t>
      </w:r>
    </w:p>
    <w:p w:rsidR="005C0868" w:rsidRDefault="005C0868" w:rsidP="005C0868">
      <w:pPr>
        <w:pStyle w:val="Tekstpodstawowy"/>
        <w:ind w:left="426"/>
        <w:jc w:val="both"/>
        <w:rPr>
          <w:i/>
          <w:sz w:val="22"/>
          <w:szCs w:val="22"/>
        </w:rPr>
      </w:pPr>
      <w:r w:rsidRPr="001766A7">
        <w:rPr>
          <w:b/>
          <w:i/>
          <w:sz w:val="22"/>
          <w:szCs w:val="22"/>
          <w:u w:val="single"/>
        </w:rPr>
        <w:t>Odpowiedź:</w:t>
      </w:r>
      <w:r w:rsidRPr="001766A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Oświadczenia w załączeniu. </w:t>
      </w:r>
    </w:p>
    <w:p w:rsidR="005C0868" w:rsidRDefault="005C0868" w:rsidP="005C0868">
      <w:pPr>
        <w:pStyle w:val="Tekstpodstawowy"/>
        <w:ind w:left="426" w:hanging="426"/>
        <w:jc w:val="both"/>
        <w:rPr>
          <w:i/>
          <w:sz w:val="22"/>
          <w:szCs w:val="22"/>
        </w:rPr>
      </w:pPr>
    </w:p>
    <w:p w:rsidR="005C0868" w:rsidRPr="001766A7" w:rsidRDefault="005C0868" w:rsidP="005C0868">
      <w:pPr>
        <w:spacing w:line="360" w:lineRule="auto"/>
        <w:ind w:right="-629"/>
        <w:rPr>
          <w:rFonts w:ascii="Times New Roman" w:hAnsi="Times New Roman" w:cs="Times New Roman"/>
          <w:b/>
          <w:noProof/>
          <w:lang w:eastAsia="pl-PL"/>
        </w:rPr>
      </w:pPr>
      <w:r w:rsidRPr="001766A7">
        <w:rPr>
          <w:rFonts w:ascii="Times New Roman" w:hAnsi="Times New Roman" w:cs="Times New Roman"/>
          <w:b/>
          <w:noProof/>
          <w:lang w:eastAsia="pl-PL"/>
        </w:rPr>
        <w:t>ZAPYTANIE  Nr 6:</w:t>
      </w:r>
    </w:p>
    <w:p w:rsidR="005C0868" w:rsidRPr="008A6E41" w:rsidRDefault="005C0868" w:rsidP="005C0868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426" w:right="-629" w:hanging="426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8A6E41">
        <w:rPr>
          <w:rFonts w:ascii="Times New Roman" w:hAnsi="Times New Roman" w:cs="Times New Roman"/>
        </w:rPr>
        <w:t xml:space="preserve">Prosimy o potwierdzenie, że Skarbnik Miasta złoży kontrasygnatę zarówno na wekslu in blanco, </w:t>
      </w:r>
    </w:p>
    <w:p w:rsidR="005C0868" w:rsidRPr="008A6E41" w:rsidRDefault="005C0868" w:rsidP="005C0868">
      <w:pPr>
        <w:pStyle w:val="Akapitzlist"/>
        <w:spacing w:before="100" w:beforeAutospacing="1" w:after="100" w:afterAutospacing="1" w:line="240" w:lineRule="auto"/>
        <w:ind w:left="426" w:right="-629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8A6E41">
        <w:rPr>
          <w:rFonts w:ascii="Times New Roman" w:hAnsi="Times New Roman" w:cs="Times New Roman"/>
        </w:rPr>
        <w:t>jak i na deklaracji wekslowej.</w:t>
      </w:r>
    </w:p>
    <w:p w:rsidR="005C0868" w:rsidRPr="001766A7" w:rsidRDefault="005C0868" w:rsidP="005C0868">
      <w:pPr>
        <w:pStyle w:val="Tekstpodstawowy"/>
        <w:ind w:left="426"/>
        <w:jc w:val="both"/>
        <w:rPr>
          <w:sz w:val="22"/>
          <w:szCs w:val="22"/>
        </w:rPr>
      </w:pPr>
      <w:r w:rsidRPr="001766A7">
        <w:rPr>
          <w:b/>
          <w:i/>
          <w:sz w:val="22"/>
          <w:szCs w:val="22"/>
          <w:u w:val="single"/>
        </w:rPr>
        <w:t>Odpowiedź:</w:t>
      </w:r>
      <w:r w:rsidRPr="001766A7">
        <w:rPr>
          <w:i/>
          <w:sz w:val="22"/>
          <w:szCs w:val="22"/>
        </w:rPr>
        <w:tab/>
      </w:r>
      <w:r>
        <w:rPr>
          <w:i/>
          <w:sz w:val="22"/>
          <w:szCs w:val="22"/>
        </w:rPr>
        <w:t>Zamawiający potwierdza, że Skarbnik Miasta złoży kontrasygnatę zarówno na wekslu in blanco, jak i na deklaracji wekslowej.</w:t>
      </w:r>
    </w:p>
    <w:p w:rsidR="006A3EBB" w:rsidRPr="00C65638" w:rsidRDefault="006A3EBB" w:rsidP="00C65638">
      <w:pPr>
        <w:pStyle w:val="standard"/>
        <w:spacing w:line="276" w:lineRule="auto"/>
        <w:jc w:val="both"/>
        <w:rPr>
          <w:snapToGrid w:val="0"/>
        </w:rPr>
      </w:pPr>
    </w:p>
    <w:p w:rsidR="008D533B" w:rsidRPr="00856E8A" w:rsidRDefault="008D533B" w:rsidP="008D533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Biorąc powyższe pod uwagę Zamawiający </w:t>
      </w:r>
      <w:r w:rsidRPr="00856E8A">
        <w:rPr>
          <w:rFonts w:ascii="Times New Roman" w:hAnsi="Times New Roman" w:cs="Times New Roman"/>
        </w:rPr>
        <w:t xml:space="preserve">działając na podstawie art. 38 ust. 4 ustawy z dnia 29 stycznia 2004 r.    Prawo zamówień publicznych </w:t>
      </w:r>
      <w:r w:rsidRPr="00856E8A">
        <w:rPr>
          <w:rFonts w:ascii="Times New Roman" w:eastAsia="Batang" w:hAnsi="Times New Roman" w:cs="Times New Roman"/>
        </w:rPr>
        <w:t>(</w:t>
      </w:r>
      <w:proofErr w:type="spellStart"/>
      <w:r w:rsidRPr="00856E8A">
        <w:rPr>
          <w:rFonts w:ascii="Times New Roman" w:eastAsia="Batang" w:hAnsi="Times New Roman" w:cs="Times New Roman"/>
        </w:rPr>
        <w:t>t.j</w:t>
      </w:r>
      <w:proofErr w:type="spellEnd"/>
      <w:r w:rsidRPr="00856E8A">
        <w:rPr>
          <w:rFonts w:ascii="Times New Roman" w:eastAsia="Batang" w:hAnsi="Times New Roman" w:cs="Times New Roman"/>
        </w:rPr>
        <w:t xml:space="preserve">. Dz. U. z 2017 r. poz. 1579 ); </w:t>
      </w:r>
      <w:r w:rsidRPr="00856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informuje                             </w:t>
      </w:r>
      <w:r w:rsidRPr="00856E8A">
        <w:rPr>
          <w:rFonts w:ascii="Times New Roman" w:hAnsi="Times New Roman" w:cs="Times New Roman"/>
        </w:rPr>
        <w:t xml:space="preserve">  o zmianie treści Specyfikacji Istotnych Warunków Zamówienia:</w:t>
      </w:r>
    </w:p>
    <w:p w:rsidR="008D533B" w:rsidRPr="006A2F12" w:rsidRDefault="008D533B" w:rsidP="008D533B">
      <w:pPr>
        <w:pStyle w:val="Akapitzlist"/>
        <w:numPr>
          <w:ilvl w:val="0"/>
          <w:numId w:val="11"/>
        </w:numPr>
        <w:spacing w:before="100" w:beforeAutospacing="1"/>
        <w:jc w:val="both"/>
        <w:rPr>
          <w:rFonts w:ascii="Times New Roman" w:hAnsi="Times New Roman" w:cs="Times New Roman"/>
          <w:b/>
        </w:rPr>
      </w:pPr>
      <w:r w:rsidRPr="006A2F12">
        <w:rPr>
          <w:rFonts w:ascii="Times New Roman" w:hAnsi="Times New Roman" w:cs="Times New Roman"/>
          <w:b/>
          <w:u w:val="single"/>
        </w:rPr>
        <w:t>Dotyczy załączni</w:t>
      </w:r>
      <w:r w:rsidR="003B6453">
        <w:rPr>
          <w:rFonts w:ascii="Times New Roman" w:hAnsi="Times New Roman" w:cs="Times New Roman"/>
          <w:b/>
          <w:u w:val="single"/>
        </w:rPr>
        <w:t xml:space="preserve">ka Nr 8  Opis przedmiotu zamówienia  </w:t>
      </w:r>
    </w:p>
    <w:p w:rsidR="008D533B" w:rsidRDefault="008D533B" w:rsidP="00AC312A">
      <w:pPr>
        <w:spacing w:line="240" w:lineRule="atLeast"/>
        <w:ind w:left="732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Wykreśla się </w:t>
      </w:r>
      <w:r w:rsidR="0016312E">
        <w:rPr>
          <w:rFonts w:ascii="Times New Roman" w:hAnsi="Times New Roman" w:cs="Times New Roman"/>
          <w:b/>
        </w:rPr>
        <w:t xml:space="preserve">w całości </w:t>
      </w:r>
      <w:r>
        <w:rPr>
          <w:rFonts w:ascii="Times New Roman" w:hAnsi="Times New Roman" w:cs="Times New Roman"/>
          <w:b/>
        </w:rPr>
        <w:t>:</w:t>
      </w:r>
      <w:r w:rsidR="0082268C" w:rsidRPr="0082268C">
        <w:rPr>
          <w:sz w:val="19"/>
          <w:szCs w:val="19"/>
        </w:rPr>
        <w:t xml:space="preserve"> </w:t>
      </w:r>
      <w:r w:rsidR="0082268C" w:rsidRPr="0082268C">
        <w:rPr>
          <w:rFonts w:ascii="Times New Roman" w:hAnsi="Times New Roman" w:cs="Times New Roman"/>
        </w:rPr>
        <w:t>ust.6. pkt 5g</w:t>
      </w:r>
      <w:r w:rsidR="0016312E">
        <w:rPr>
          <w:rFonts w:ascii="Times New Roman" w:hAnsi="Times New Roman" w:cs="Times New Roman"/>
        </w:rPr>
        <w:t>.</w:t>
      </w:r>
    </w:p>
    <w:p w:rsidR="0016312E" w:rsidRDefault="0016312E" w:rsidP="0016312E">
      <w:pPr>
        <w:pStyle w:val="Akapitzlist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Dodaje się </w:t>
      </w:r>
      <w:r w:rsidR="00603ECB">
        <w:rPr>
          <w:rFonts w:ascii="Times New Roman" w:hAnsi="Times New Roman" w:cs="Times New Roman"/>
          <w:b/>
        </w:rPr>
        <w:t>do SIWZ kolejne załączniki, które otrzymują numerację:</w:t>
      </w:r>
    </w:p>
    <w:p w:rsidR="00963B28" w:rsidRPr="0016312E" w:rsidRDefault="00963B28" w:rsidP="00963B28">
      <w:pPr>
        <w:pStyle w:val="Akapitzlist"/>
        <w:spacing w:line="240" w:lineRule="atLeast"/>
        <w:ind w:left="1080"/>
        <w:rPr>
          <w:rFonts w:ascii="Times New Roman" w:hAnsi="Times New Roman" w:cs="Times New Roman"/>
          <w:b/>
        </w:rPr>
      </w:pPr>
    </w:p>
    <w:p w:rsidR="00963B28" w:rsidRPr="00963B28" w:rsidRDefault="00963B28" w:rsidP="00963B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x-none"/>
        </w:rPr>
      </w:pPr>
      <w:r w:rsidRPr="00963B28">
        <w:rPr>
          <w:rFonts w:ascii="Times New Roman" w:hAnsi="Times New Roman" w:cs="Times New Roman"/>
          <w:lang w:eastAsia="x-none"/>
        </w:rPr>
        <w:t xml:space="preserve"> Oświadczenie o braku zaległości wobec Zakładu Ubezpieczeń Społecznych oraz Urzędu   Skarbowego ( zał. 12 -1 )  oraz oświadczenie o terminowym regulowaniu zobowiązań oraz wywiązywaniu się z warunków umów kredytowych oraz umów na przygotowanie, przeprowadzenie i obsługę obligacji. ( zał. 12 – 2 ).</w:t>
      </w:r>
    </w:p>
    <w:p w:rsidR="0016312E" w:rsidRPr="0082268C" w:rsidRDefault="0016312E" w:rsidP="00963B28">
      <w:pPr>
        <w:spacing w:line="240" w:lineRule="atLeast"/>
        <w:rPr>
          <w:rFonts w:ascii="Times New Roman" w:hAnsi="Times New Roman" w:cs="Times New Roman"/>
          <w:b/>
        </w:rPr>
      </w:pPr>
    </w:p>
    <w:p w:rsidR="008D533B" w:rsidRPr="00963B28" w:rsidRDefault="008D533B" w:rsidP="00963B28">
      <w:pPr>
        <w:jc w:val="both"/>
        <w:rPr>
          <w:rFonts w:ascii="Times New Roman" w:hAnsi="Times New Roman" w:cs="Times New Roman"/>
        </w:rPr>
      </w:pPr>
      <w:r w:rsidRPr="00856E8A">
        <w:rPr>
          <w:rFonts w:ascii="Times New Roman" w:hAnsi="Times New Roman" w:cs="Times New Roman"/>
        </w:rPr>
        <w:t>W pozostałym  zakresie Specyfikacja Istotnych Warunków Zamówienia pozostaje niezmieniona.</w:t>
      </w:r>
    </w:p>
    <w:p w:rsidR="008D533B" w:rsidRDefault="008D533B" w:rsidP="008D533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Przedmiotowa odpowiedź została zamieszczona na stronie internetowej Zamawiającego wskazanej na potrzeby przedmiotowego postępowania: </w:t>
      </w:r>
      <w:hyperlink r:id="rId6" w:history="1">
        <w:r>
          <w:rPr>
            <w:rStyle w:val="Hipercze"/>
            <w:rFonts w:ascii="Times New Roman" w:hAnsi="Times New Roman" w:cs="Times New Roman"/>
          </w:rPr>
          <w:t>www.bip.skarzysko.pl</w:t>
        </w:r>
      </w:hyperlink>
      <w:r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/>
        </w:rPr>
        <w:t xml:space="preserve"> </w:t>
      </w:r>
    </w:p>
    <w:p w:rsidR="008D533B" w:rsidRDefault="008D533B" w:rsidP="008D53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7" w:history="1">
        <w:r>
          <w:rPr>
            <w:rStyle w:val="Hipercze"/>
            <w:rFonts w:ascii="Times New Roman" w:hAnsi="Times New Roman" w:cs="Times New Roman"/>
            <w:b/>
          </w:rPr>
          <w:t>e.zawidczak@um.skarzysko.pl</w:t>
        </w:r>
      </w:hyperlink>
      <w:r>
        <w:rPr>
          <w:rFonts w:ascii="Times New Roman" w:hAnsi="Times New Roman" w:cs="Times New Roman"/>
          <w:b/>
        </w:rPr>
        <w:t>.</w:t>
      </w:r>
    </w:p>
    <w:p w:rsidR="008D533B" w:rsidRDefault="008D533B" w:rsidP="008D533B">
      <w:pPr>
        <w:ind w:left="705" w:hanging="705"/>
        <w:jc w:val="both"/>
        <w:rPr>
          <w:rFonts w:ascii="Times New Roman" w:hAnsi="Times New Roman" w:cs="Times New Roman"/>
        </w:rPr>
      </w:pPr>
      <w:r w:rsidRPr="00DC2911">
        <w:rPr>
          <w:rFonts w:ascii="Times New Roman" w:hAnsi="Times New Roman" w:cs="Times New Roman"/>
        </w:rPr>
        <w:t>Otrzymują:</w:t>
      </w:r>
    </w:p>
    <w:p w:rsidR="008D533B" w:rsidRDefault="008D533B" w:rsidP="008D533B">
      <w:pPr>
        <w:ind w:left="705" w:hanging="705"/>
        <w:jc w:val="both"/>
        <w:rPr>
          <w:rFonts w:ascii="Times New Roman" w:hAnsi="Times New Roman" w:cs="Times New Roman"/>
        </w:rPr>
      </w:pPr>
      <w:r w:rsidRPr="00DC2911">
        <w:rPr>
          <w:rFonts w:ascii="Times New Roman" w:hAnsi="Times New Roman" w:cs="Times New Roman"/>
        </w:rPr>
        <w:t xml:space="preserve">1.  Adresat.; </w:t>
      </w:r>
    </w:p>
    <w:p w:rsidR="008D533B" w:rsidRPr="00963B28" w:rsidRDefault="008D533B" w:rsidP="00963B28">
      <w:pPr>
        <w:ind w:left="705" w:hanging="705"/>
        <w:jc w:val="both"/>
        <w:rPr>
          <w:rFonts w:ascii="Times New Roman" w:hAnsi="Times New Roman" w:cs="Times New Roman"/>
        </w:rPr>
      </w:pPr>
      <w:r w:rsidRPr="00DC2911">
        <w:rPr>
          <w:rFonts w:ascii="Times New Roman" w:hAnsi="Times New Roman" w:cs="Times New Roman"/>
        </w:rPr>
        <w:t>2.  a/a.</w:t>
      </w:r>
      <w:bookmarkStart w:id="0" w:name="_GoBack"/>
      <w:bookmarkEnd w:id="0"/>
    </w:p>
    <w:sectPr w:rsidR="008D533B" w:rsidRPr="0096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067"/>
    <w:multiLevelType w:val="hybridMultilevel"/>
    <w:tmpl w:val="ACB4205A"/>
    <w:lvl w:ilvl="0" w:tplc="AF38A0B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3FB"/>
    <w:multiLevelType w:val="hybridMultilevel"/>
    <w:tmpl w:val="1C148124"/>
    <w:lvl w:ilvl="0" w:tplc="FABA481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3133"/>
    <w:multiLevelType w:val="hybridMultilevel"/>
    <w:tmpl w:val="135ACD3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807601"/>
    <w:multiLevelType w:val="hybridMultilevel"/>
    <w:tmpl w:val="1BF87268"/>
    <w:lvl w:ilvl="0" w:tplc="B196616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CA5A4E"/>
    <w:multiLevelType w:val="hybridMultilevel"/>
    <w:tmpl w:val="6F70AF32"/>
    <w:lvl w:ilvl="0" w:tplc="DBFA85C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89A4DC9"/>
    <w:multiLevelType w:val="multilevel"/>
    <w:tmpl w:val="9580CF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DD0951"/>
    <w:multiLevelType w:val="hybridMultilevel"/>
    <w:tmpl w:val="1D84CB8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EAE7384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0281A5E"/>
    <w:multiLevelType w:val="hybridMultilevel"/>
    <w:tmpl w:val="C5ACED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30BF5"/>
    <w:multiLevelType w:val="multilevel"/>
    <w:tmpl w:val="C3820C7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7D29C7"/>
    <w:multiLevelType w:val="hybridMultilevel"/>
    <w:tmpl w:val="79A05320"/>
    <w:lvl w:ilvl="0" w:tplc="04B29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5286E"/>
    <w:multiLevelType w:val="hybridMultilevel"/>
    <w:tmpl w:val="C3A07572"/>
    <w:lvl w:ilvl="0" w:tplc="CB54E2B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A163F"/>
    <w:multiLevelType w:val="multilevel"/>
    <w:tmpl w:val="4894A29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336578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42660F"/>
    <w:multiLevelType w:val="hybridMultilevel"/>
    <w:tmpl w:val="38C0A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E9060B6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3240D"/>
    <w:multiLevelType w:val="hybridMultilevel"/>
    <w:tmpl w:val="9DF8E302"/>
    <w:lvl w:ilvl="0" w:tplc="DBFA85C8">
      <w:start w:val="1"/>
      <w:numFmt w:val="bullet"/>
      <w:lvlText w:val=""/>
      <w:lvlJc w:val="left"/>
      <w:pPr>
        <w:ind w:left="2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5A790EB6"/>
    <w:multiLevelType w:val="hybridMultilevel"/>
    <w:tmpl w:val="601EDDA4"/>
    <w:lvl w:ilvl="0" w:tplc="6F6E487E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E5D5BBE"/>
    <w:multiLevelType w:val="hybridMultilevel"/>
    <w:tmpl w:val="6EA88C14"/>
    <w:lvl w:ilvl="0" w:tplc="5BB6EC3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86997"/>
    <w:multiLevelType w:val="hybridMultilevel"/>
    <w:tmpl w:val="FFBA3858"/>
    <w:lvl w:ilvl="0" w:tplc="96F834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12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A"/>
    <w:rsid w:val="00056F8F"/>
    <w:rsid w:val="00070ABC"/>
    <w:rsid w:val="000F5FEB"/>
    <w:rsid w:val="00125C97"/>
    <w:rsid w:val="00133222"/>
    <w:rsid w:val="00162A52"/>
    <w:rsid w:val="0016312E"/>
    <w:rsid w:val="001B53C7"/>
    <w:rsid w:val="00291886"/>
    <w:rsid w:val="00304ECF"/>
    <w:rsid w:val="003B6453"/>
    <w:rsid w:val="00475D48"/>
    <w:rsid w:val="005C0868"/>
    <w:rsid w:val="005E1178"/>
    <w:rsid w:val="005F6289"/>
    <w:rsid w:val="00603ECB"/>
    <w:rsid w:val="006345DF"/>
    <w:rsid w:val="0064085B"/>
    <w:rsid w:val="00682B02"/>
    <w:rsid w:val="006A2F12"/>
    <w:rsid w:val="006A3EBB"/>
    <w:rsid w:val="00747075"/>
    <w:rsid w:val="007E4731"/>
    <w:rsid w:val="0082268C"/>
    <w:rsid w:val="00841A44"/>
    <w:rsid w:val="00842FEE"/>
    <w:rsid w:val="00856E8A"/>
    <w:rsid w:val="008B4B98"/>
    <w:rsid w:val="008D533B"/>
    <w:rsid w:val="00963B28"/>
    <w:rsid w:val="009C6EF4"/>
    <w:rsid w:val="00AA71FA"/>
    <w:rsid w:val="00AC312A"/>
    <w:rsid w:val="00BE17BD"/>
    <w:rsid w:val="00C422BE"/>
    <w:rsid w:val="00C65638"/>
    <w:rsid w:val="00C74F2C"/>
    <w:rsid w:val="00D460D2"/>
    <w:rsid w:val="00D65E9C"/>
    <w:rsid w:val="00D7373D"/>
    <w:rsid w:val="00DC2911"/>
    <w:rsid w:val="00DC4F5A"/>
    <w:rsid w:val="00E01676"/>
    <w:rsid w:val="00E56233"/>
    <w:rsid w:val="00F731C7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075"/>
    <w:pPr>
      <w:ind w:left="720"/>
      <w:contextualSpacing/>
    </w:pPr>
  </w:style>
  <w:style w:type="paragraph" w:customStyle="1" w:styleId="standard">
    <w:name w:val="standard"/>
    <w:basedOn w:val="Normalny"/>
    <w:rsid w:val="003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075"/>
    <w:pPr>
      <w:ind w:left="720"/>
      <w:contextualSpacing/>
    </w:pPr>
  </w:style>
  <w:style w:type="paragraph" w:customStyle="1" w:styleId="standard">
    <w:name w:val="standard"/>
    <w:basedOn w:val="Normalny"/>
    <w:rsid w:val="003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zawidczak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dcterms:created xsi:type="dcterms:W3CDTF">2017-11-09T11:55:00Z</dcterms:created>
  <dcterms:modified xsi:type="dcterms:W3CDTF">2017-11-14T13:38:00Z</dcterms:modified>
</cp:coreProperties>
</file>