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A9" w:rsidRDefault="00E83AA9" w:rsidP="00E83AA9">
      <w:pPr>
        <w:tabs>
          <w:tab w:val="left" w:pos="1740"/>
        </w:tabs>
        <w:spacing w:after="0" w:line="240" w:lineRule="auto"/>
        <w:jc w:val="center"/>
        <w:rPr>
          <w:rFonts w:ascii="Arial" w:hAnsi="Arial" w:cs="Arial"/>
          <w:b/>
          <w:sz w:val="16"/>
          <w:szCs w:val="16"/>
        </w:rPr>
      </w:pPr>
      <w:r>
        <w:rPr>
          <w:rFonts w:ascii="Arial" w:hAnsi="Arial" w:cs="Arial"/>
          <w:b/>
          <w:sz w:val="16"/>
          <w:szCs w:val="16"/>
        </w:rPr>
        <w:t xml:space="preserve">KLAUZULA INFORMACYJNA DOTYCZĄCA PRZETWARZANIA </w:t>
      </w:r>
    </w:p>
    <w:p w:rsidR="00E83AA9" w:rsidRDefault="00E83AA9" w:rsidP="00E83AA9">
      <w:pPr>
        <w:tabs>
          <w:tab w:val="left" w:pos="1740"/>
        </w:tabs>
        <w:spacing w:after="0" w:line="240" w:lineRule="auto"/>
        <w:jc w:val="center"/>
        <w:rPr>
          <w:rFonts w:ascii="Arial" w:hAnsi="Arial" w:cs="Arial"/>
          <w:b/>
          <w:sz w:val="16"/>
          <w:szCs w:val="16"/>
        </w:rPr>
      </w:pPr>
      <w:r>
        <w:rPr>
          <w:rFonts w:ascii="Arial" w:hAnsi="Arial" w:cs="Arial"/>
          <w:b/>
          <w:sz w:val="16"/>
          <w:szCs w:val="16"/>
        </w:rPr>
        <w:t>DANYCH OSOBOWYCH W ZWIĄZKU Z USTALANIEM OPŁAT ADIACENCKICH</w:t>
      </w:r>
    </w:p>
    <w:p w:rsidR="00E83AA9" w:rsidRDefault="00E83AA9" w:rsidP="00E83AA9">
      <w:pPr>
        <w:tabs>
          <w:tab w:val="left" w:pos="1740"/>
        </w:tabs>
        <w:spacing w:after="0" w:line="240" w:lineRule="auto"/>
        <w:jc w:val="center"/>
        <w:rPr>
          <w:rFonts w:ascii="Arial" w:hAnsi="Arial" w:cs="Arial"/>
          <w:b/>
          <w:sz w:val="16"/>
          <w:szCs w:val="16"/>
        </w:rPr>
      </w:pPr>
    </w:p>
    <w:p w:rsidR="00E83AA9" w:rsidRDefault="00E83AA9" w:rsidP="00E83AA9">
      <w:pPr>
        <w:spacing w:after="0" w:line="240" w:lineRule="auto"/>
        <w:rPr>
          <w:rFonts w:ascii="Arial" w:hAnsi="Arial" w:cs="Arial"/>
          <w:sz w:val="16"/>
          <w:szCs w:val="16"/>
        </w:rPr>
      </w:pPr>
      <w:r>
        <w:rPr>
          <w:rFonts w:ascii="Arial" w:hAnsi="Arial" w:cs="Arial"/>
          <w:sz w:val="16"/>
          <w:szCs w:val="16"/>
        </w:rPr>
        <w:tab/>
        <w:t>W związku z realizacją wymogów Rozporządzenia Parlamentu Europejskiego i Rady (UE) 2016/679</w:t>
      </w:r>
      <w:r>
        <w:rPr>
          <w:rFonts w:ascii="Arial" w:hAnsi="Arial" w:cs="Arial"/>
          <w:sz w:val="16"/>
          <w:szCs w:val="16"/>
        </w:rPr>
        <w:br/>
        <w:t xml:space="preserve"> z dnia 27 kwietnia 2016 r. w sprawie ochrony osób fizycznych w związku z przetwarzaniem danych osobowych i w sprawie swobodnego przepływu takich danych oraz uchylenia dyrektywy 95/46/WE (ogólne rozporządzenie o ochronie danych „RODO”), uprzejmie informujemy iż:</w:t>
      </w:r>
    </w:p>
    <w:p w:rsidR="00E83AA9" w:rsidRDefault="00E83AA9" w:rsidP="00E83AA9">
      <w:pPr>
        <w:spacing w:after="0" w:line="240" w:lineRule="auto"/>
        <w:rPr>
          <w:rFonts w:ascii="Arial" w:hAnsi="Arial" w:cs="Arial"/>
          <w:sz w:val="16"/>
          <w:szCs w:val="16"/>
        </w:rPr>
      </w:pPr>
    </w:p>
    <w:p w:rsidR="00E83AA9" w:rsidRDefault="00E83AA9" w:rsidP="00E83AA9">
      <w:pPr>
        <w:spacing w:after="0" w:line="240" w:lineRule="auto"/>
        <w:rPr>
          <w:rFonts w:ascii="Arial" w:hAnsi="Arial" w:cs="Arial"/>
          <w:b/>
          <w:sz w:val="16"/>
          <w:szCs w:val="16"/>
        </w:rPr>
      </w:pPr>
      <w:r>
        <w:rPr>
          <w:rFonts w:ascii="Arial" w:hAnsi="Arial" w:cs="Arial"/>
          <w:b/>
          <w:sz w:val="16"/>
          <w:szCs w:val="16"/>
        </w:rPr>
        <w:t xml:space="preserve">1. Administrator ochrony danych </w:t>
      </w:r>
    </w:p>
    <w:p w:rsidR="00E83AA9" w:rsidRDefault="00E83AA9" w:rsidP="00E83AA9">
      <w:pPr>
        <w:spacing w:after="0" w:line="240" w:lineRule="auto"/>
        <w:jc w:val="both"/>
        <w:rPr>
          <w:rFonts w:ascii="Arial" w:hAnsi="Arial" w:cs="Arial"/>
          <w:sz w:val="16"/>
          <w:szCs w:val="16"/>
        </w:rPr>
      </w:pPr>
      <w:r>
        <w:rPr>
          <w:rFonts w:ascii="Arial" w:hAnsi="Arial" w:cs="Arial"/>
          <w:sz w:val="16"/>
          <w:szCs w:val="16"/>
        </w:rPr>
        <w:t>Administratorem danych osobowych strony postępowania jest Prezydent Miasta Skarżyska-Kamiennej /dane adresowe: 26-110 Skarżysko-Kamienna ul. Sikorskiego 18/.</w:t>
      </w:r>
    </w:p>
    <w:p w:rsidR="00B84066" w:rsidRDefault="00B84066" w:rsidP="00E83AA9">
      <w:pPr>
        <w:spacing w:after="0" w:line="240" w:lineRule="auto"/>
        <w:jc w:val="both"/>
        <w:rPr>
          <w:rFonts w:ascii="Arial" w:hAnsi="Arial" w:cs="Arial"/>
          <w:sz w:val="16"/>
          <w:szCs w:val="16"/>
        </w:rPr>
      </w:pPr>
    </w:p>
    <w:p w:rsidR="00E83AA9" w:rsidRDefault="00E83AA9" w:rsidP="00E83AA9">
      <w:pPr>
        <w:spacing w:after="0" w:line="240" w:lineRule="auto"/>
        <w:rPr>
          <w:rFonts w:ascii="Arial" w:hAnsi="Arial" w:cs="Arial"/>
          <w:sz w:val="16"/>
          <w:szCs w:val="16"/>
        </w:rPr>
      </w:pPr>
      <w:r>
        <w:rPr>
          <w:rFonts w:ascii="Arial" w:hAnsi="Arial" w:cs="Arial"/>
          <w:b/>
          <w:sz w:val="16"/>
          <w:szCs w:val="16"/>
        </w:rPr>
        <w:t>2. Inspektor ochrony danych</w:t>
      </w:r>
    </w:p>
    <w:p w:rsidR="00E83AA9" w:rsidRDefault="00E83AA9" w:rsidP="00E83AA9">
      <w:pPr>
        <w:spacing w:after="0" w:line="240" w:lineRule="auto"/>
        <w:jc w:val="both"/>
        <w:rPr>
          <w:rFonts w:ascii="Arial" w:hAnsi="Arial" w:cs="Arial"/>
          <w:sz w:val="16"/>
          <w:szCs w:val="16"/>
        </w:rPr>
      </w:pPr>
      <w:r>
        <w:rPr>
          <w:rFonts w:ascii="Arial" w:hAnsi="Arial" w:cs="Arial"/>
          <w:sz w:val="16"/>
          <w:szCs w:val="16"/>
        </w:rPr>
        <w:t xml:space="preserve">Strona postępowania może kontaktować się we wszystkich sprawach dotyczących przetwarzania danych osobowych oraz korzystania z praw związanych z przetwarzaniem danych osobowych z wyznaczonym inspektorem danych osobowych drogą elektroniczną </w:t>
      </w:r>
      <w:hyperlink r:id="rId4" w:history="1">
        <w:r>
          <w:rPr>
            <w:rStyle w:val="Hipercze"/>
            <w:rFonts w:ascii="Arial" w:hAnsi="Arial" w:cs="Arial"/>
            <w:sz w:val="16"/>
            <w:szCs w:val="16"/>
          </w:rPr>
          <w:t>inspektor@um.skarzysko.pl</w:t>
        </w:r>
      </w:hyperlink>
      <w:r>
        <w:rPr>
          <w:rFonts w:ascii="Arial" w:hAnsi="Arial" w:cs="Arial"/>
          <w:sz w:val="16"/>
          <w:szCs w:val="16"/>
        </w:rPr>
        <w:t xml:space="preserve"> oraz pisemnie na adres Administratora ochrony danych.</w:t>
      </w:r>
    </w:p>
    <w:p w:rsidR="00E83AA9" w:rsidRDefault="00E83AA9" w:rsidP="00E83AA9">
      <w:pPr>
        <w:spacing w:after="0" w:line="240" w:lineRule="auto"/>
        <w:jc w:val="both"/>
        <w:rPr>
          <w:rFonts w:ascii="Arial" w:hAnsi="Arial" w:cs="Arial"/>
          <w:sz w:val="16"/>
          <w:szCs w:val="16"/>
        </w:rPr>
      </w:pPr>
    </w:p>
    <w:p w:rsidR="00E83AA9" w:rsidRDefault="00E83AA9" w:rsidP="00E83AA9">
      <w:pPr>
        <w:spacing w:after="0" w:line="240" w:lineRule="auto"/>
        <w:rPr>
          <w:rFonts w:ascii="Arial" w:hAnsi="Arial" w:cs="Arial"/>
          <w:b/>
          <w:sz w:val="16"/>
          <w:szCs w:val="16"/>
        </w:rPr>
      </w:pPr>
      <w:r>
        <w:rPr>
          <w:rFonts w:ascii="Arial" w:hAnsi="Arial" w:cs="Arial"/>
          <w:b/>
          <w:sz w:val="16"/>
          <w:szCs w:val="16"/>
        </w:rPr>
        <w:t>3. Cele przetwarzania danych osobowych strony postępowania</w:t>
      </w:r>
    </w:p>
    <w:p w:rsidR="00E83AA9" w:rsidRDefault="00E83AA9" w:rsidP="00E83AA9">
      <w:pPr>
        <w:spacing w:after="0" w:line="240" w:lineRule="auto"/>
        <w:jc w:val="both"/>
        <w:rPr>
          <w:rFonts w:ascii="Arial" w:hAnsi="Arial" w:cs="Arial"/>
          <w:sz w:val="16"/>
          <w:szCs w:val="16"/>
        </w:rPr>
      </w:pPr>
      <w:r>
        <w:rPr>
          <w:rFonts w:ascii="Arial" w:hAnsi="Arial" w:cs="Arial"/>
          <w:sz w:val="16"/>
          <w:szCs w:val="16"/>
        </w:rPr>
        <w:t>wypełnienie obowiązku prawnego ciążącego na Administratorze (art. 6 ust. 1 lit. c RODO)</w:t>
      </w:r>
    </w:p>
    <w:p w:rsidR="00E83AA9" w:rsidRDefault="00E83AA9" w:rsidP="00E83AA9">
      <w:pPr>
        <w:spacing w:after="0" w:line="240" w:lineRule="auto"/>
        <w:jc w:val="both"/>
        <w:rPr>
          <w:rFonts w:ascii="Arial" w:hAnsi="Arial" w:cs="Arial"/>
          <w:sz w:val="16"/>
          <w:szCs w:val="16"/>
        </w:rPr>
      </w:pPr>
      <w:r>
        <w:rPr>
          <w:rFonts w:ascii="Arial" w:hAnsi="Arial" w:cs="Arial"/>
          <w:sz w:val="16"/>
          <w:szCs w:val="16"/>
        </w:rPr>
        <w:t>wypełnienie obowiązków prawnych ciążących na Administratorze (art. 6 ust. 1 lit. e RODO),</w:t>
      </w:r>
    </w:p>
    <w:p w:rsidR="00E83AA9" w:rsidRDefault="00E83AA9" w:rsidP="00E83AA9">
      <w:pPr>
        <w:spacing w:after="0" w:line="240" w:lineRule="auto"/>
        <w:rPr>
          <w:rFonts w:ascii="Arial" w:hAnsi="Arial" w:cs="Arial"/>
          <w:sz w:val="16"/>
          <w:szCs w:val="16"/>
        </w:rPr>
      </w:pPr>
      <w:r>
        <w:rPr>
          <w:rFonts w:ascii="Arial" w:hAnsi="Arial" w:cs="Arial"/>
          <w:sz w:val="16"/>
          <w:szCs w:val="16"/>
        </w:rPr>
        <w:t xml:space="preserve">realizacja przepisów ustawy o gospodarce nieruchomościami dot. ustalania opłat </w:t>
      </w:r>
      <w:proofErr w:type="spellStart"/>
      <w:r>
        <w:rPr>
          <w:rFonts w:ascii="Arial" w:hAnsi="Arial" w:cs="Arial"/>
          <w:sz w:val="16"/>
          <w:szCs w:val="16"/>
        </w:rPr>
        <w:t>adiacenckich</w:t>
      </w:r>
      <w:proofErr w:type="spellEnd"/>
      <w:r>
        <w:rPr>
          <w:rFonts w:ascii="Arial" w:hAnsi="Arial" w:cs="Arial"/>
          <w:sz w:val="16"/>
          <w:szCs w:val="16"/>
        </w:rPr>
        <w:t xml:space="preserve"> </w:t>
      </w:r>
    </w:p>
    <w:p w:rsidR="00E83AA9" w:rsidRDefault="00E83AA9" w:rsidP="00E83AA9">
      <w:pPr>
        <w:spacing w:after="0" w:line="240" w:lineRule="auto"/>
        <w:jc w:val="both"/>
        <w:rPr>
          <w:rFonts w:ascii="Arial" w:hAnsi="Arial" w:cs="Arial"/>
          <w:sz w:val="16"/>
          <w:szCs w:val="16"/>
        </w:rPr>
      </w:pPr>
      <w:r>
        <w:rPr>
          <w:rFonts w:ascii="Arial" w:hAnsi="Arial" w:cs="Arial"/>
          <w:sz w:val="16"/>
          <w:szCs w:val="16"/>
        </w:rPr>
        <w:t>W pozostałych przypadkach dane osobowe strony postępowania przetwarzane są wyłącznie na podstawie udzielonej zgody</w:t>
      </w:r>
      <w:r>
        <w:rPr>
          <w:rFonts w:ascii="Arial" w:hAnsi="Arial" w:cs="Arial"/>
          <w:sz w:val="16"/>
          <w:szCs w:val="16"/>
        </w:rPr>
        <w:br/>
        <w:t>w zakresie i w celu określonym w treści zgody ( art. 6 ust. 1 lit. a RODO).</w:t>
      </w:r>
    </w:p>
    <w:p w:rsidR="00E83AA9" w:rsidRDefault="00E83AA9" w:rsidP="00E83AA9">
      <w:pPr>
        <w:spacing w:after="0" w:line="240" w:lineRule="auto"/>
        <w:jc w:val="both"/>
        <w:rPr>
          <w:rFonts w:ascii="Arial" w:hAnsi="Arial" w:cs="Arial"/>
          <w:sz w:val="16"/>
          <w:szCs w:val="16"/>
        </w:rPr>
      </w:pPr>
    </w:p>
    <w:p w:rsidR="00E83AA9" w:rsidRDefault="00E83AA9" w:rsidP="00E83AA9">
      <w:pPr>
        <w:spacing w:after="0" w:line="240" w:lineRule="auto"/>
        <w:rPr>
          <w:rFonts w:ascii="Arial" w:hAnsi="Arial" w:cs="Arial"/>
          <w:b/>
          <w:sz w:val="16"/>
          <w:szCs w:val="16"/>
        </w:rPr>
      </w:pPr>
      <w:r>
        <w:rPr>
          <w:rFonts w:ascii="Arial" w:hAnsi="Arial" w:cs="Arial"/>
          <w:b/>
          <w:sz w:val="16"/>
          <w:szCs w:val="16"/>
        </w:rPr>
        <w:t>4.Podstawa prawna przetwarzania danych osobowych strony postępowania.</w:t>
      </w:r>
    </w:p>
    <w:p w:rsidR="00E83AA9" w:rsidRDefault="00E83AA9" w:rsidP="00E83AA9">
      <w:pPr>
        <w:spacing w:after="0" w:line="240" w:lineRule="auto"/>
        <w:rPr>
          <w:rFonts w:ascii="Arial" w:hAnsi="Arial" w:cs="Arial"/>
          <w:sz w:val="16"/>
          <w:szCs w:val="16"/>
        </w:rPr>
      </w:pPr>
      <w:r>
        <w:rPr>
          <w:rFonts w:ascii="Arial" w:hAnsi="Arial" w:cs="Arial"/>
          <w:sz w:val="16"/>
          <w:szCs w:val="16"/>
        </w:rPr>
        <w:t xml:space="preserve">Dane osobowe strony postępowania będą przetwarzane na podstawie: </w:t>
      </w:r>
    </w:p>
    <w:p w:rsidR="00E83AA9" w:rsidRDefault="00E83AA9" w:rsidP="00E83AA9">
      <w:pPr>
        <w:spacing w:after="0" w:line="240" w:lineRule="auto"/>
        <w:jc w:val="both"/>
        <w:rPr>
          <w:rFonts w:ascii="Arial" w:hAnsi="Arial" w:cs="Arial"/>
          <w:sz w:val="16"/>
          <w:szCs w:val="16"/>
        </w:rPr>
      </w:pPr>
      <w:r>
        <w:rPr>
          <w:rFonts w:ascii="Arial" w:hAnsi="Arial" w:cs="Arial"/>
          <w:sz w:val="16"/>
          <w:szCs w:val="16"/>
        </w:rPr>
        <w:t>-art. 6 ust.1 lit. c Rozporządzenia Parlamentu Europejskiego i Rady (UE) 2016/679 z dnia 27 kwietnia 2016 r.</w:t>
      </w:r>
      <w:r>
        <w:rPr>
          <w:rFonts w:ascii="Arial" w:hAnsi="Arial" w:cs="Arial"/>
          <w:sz w:val="16"/>
          <w:szCs w:val="16"/>
        </w:rPr>
        <w:br/>
        <w:t xml:space="preserve">  w sprawie ochrony osób fizycznych w związku z przetwarzaniem danych osobowych  i w sprawie swobodnego przepływu takich danych oraz uchylenia dyrektywy 95/46/WE (ogólne rozporządzenie o ochronie danych) - wymogi ustawowe,</w:t>
      </w:r>
    </w:p>
    <w:p w:rsidR="00E83AA9" w:rsidRDefault="00E83AA9" w:rsidP="00E83AA9">
      <w:pPr>
        <w:spacing w:after="0" w:line="240" w:lineRule="auto"/>
        <w:jc w:val="both"/>
        <w:rPr>
          <w:rFonts w:ascii="Arial" w:hAnsi="Arial" w:cs="Arial"/>
          <w:sz w:val="16"/>
          <w:szCs w:val="16"/>
        </w:rPr>
      </w:pPr>
      <w:r>
        <w:rPr>
          <w:rFonts w:ascii="Arial" w:hAnsi="Arial" w:cs="Arial"/>
          <w:sz w:val="16"/>
          <w:szCs w:val="16"/>
        </w:rPr>
        <w:t>- art. 6ust.1 lit. b Rozporządzenia Parlamentu Europejskiego i Rady (UE) 2016/679 z dnia 27 kwietnia 2016 r.</w:t>
      </w:r>
      <w:r>
        <w:rPr>
          <w:rFonts w:ascii="Arial" w:hAnsi="Arial" w:cs="Arial"/>
          <w:sz w:val="16"/>
          <w:szCs w:val="16"/>
        </w:rPr>
        <w:br/>
        <w:t xml:space="preserve">  w sprawie ochrony osób fizycznych w związku z przetwarzaniem danych osobowych  i w sprawie swobodnego przepływu takich danych oraz uchylenia dyrektywy 95/46/WE (ogólne rozporządzenie o ochronie danych) – wymogi kontraktowe,</w:t>
      </w:r>
    </w:p>
    <w:p w:rsidR="00E83AA9" w:rsidRDefault="00E83AA9" w:rsidP="00E83AA9">
      <w:pPr>
        <w:spacing w:after="0" w:line="240" w:lineRule="auto"/>
        <w:jc w:val="both"/>
        <w:rPr>
          <w:rFonts w:ascii="Arial" w:hAnsi="Arial" w:cs="Arial"/>
          <w:sz w:val="16"/>
          <w:szCs w:val="16"/>
        </w:rPr>
      </w:pPr>
      <w:r>
        <w:rPr>
          <w:rFonts w:ascii="Arial" w:hAnsi="Arial" w:cs="Arial"/>
          <w:sz w:val="16"/>
          <w:szCs w:val="16"/>
        </w:rPr>
        <w:t>- ustawy z dnia 21 sierpnia 1997r. o gospodarce nieruchomościami,</w:t>
      </w:r>
    </w:p>
    <w:p w:rsidR="00E83AA9" w:rsidRDefault="00E83AA9" w:rsidP="00E83AA9">
      <w:pPr>
        <w:spacing w:after="0" w:line="240" w:lineRule="auto"/>
        <w:rPr>
          <w:rFonts w:ascii="Arial" w:hAnsi="Arial" w:cs="Arial"/>
          <w:sz w:val="16"/>
          <w:szCs w:val="16"/>
        </w:rPr>
      </w:pPr>
      <w:r>
        <w:rPr>
          <w:rFonts w:ascii="Arial" w:hAnsi="Arial" w:cs="Arial"/>
          <w:sz w:val="16"/>
          <w:szCs w:val="16"/>
        </w:rPr>
        <w:t>- ustawy z dnia 23 kwietnia 1964 r. kodeks cywilny.</w:t>
      </w:r>
    </w:p>
    <w:p w:rsidR="00E83AA9" w:rsidRDefault="00E83AA9" w:rsidP="00E83AA9">
      <w:pPr>
        <w:spacing w:after="0" w:line="240" w:lineRule="auto"/>
        <w:rPr>
          <w:rFonts w:ascii="Arial" w:hAnsi="Arial" w:cs="Arial"/>
          <w:sz w:val="16"/>
          <w:szCs w:val="16"/>
        </w:rPr>
      </w:pPr>
    </w:p>
    <w:p w:rsidR="00E83AA9" w:rsidRDefault="00E83AA9" w:rsidP="00E83AA9">
      <w:pPr>
        <w:spacing w:after="0" w:line="240" w:lineRule="auto"/>
        <w:rPr>
          <w:rFonts w:ascii="Arial" w:hAnsi="Arial" w:cs="Arial"/>
          <w:b/>
          <w:sz w:val="16"/>
          <w:szCs w:val="16"/>
        </w:rPr>
      </w:pPr>
      <w:r>
        <w:rPr>
          <w:rFonts w:ascii="Arial" w:hAnsi="Arial" w:cs="Arial"/>
          <w:b/>
          <w:sz w:val="16"/>
          <w:szCs w:val="16"/>
        </w:rPr>
        <w:t>5.Okres przechowywania danych osobowych</w:t>
      </w:r>
    </w:p>
    <w:p w:rsidR="00E83AA9" w:rsidRDefault="00E83AA9" w:rsidP="00E83AA9">
      <w:pPr>
        <w:spacing w:after="0" w:line="240" w:lineRule="auto"/>
        <w:jc w:val="both"/>
        <w:rPr>
          <w:rFonts w:ascii="Arial" w:hAnsi="Arial" w:cs="Arial"/>
          <w:sz w:val="16"/>
          <w:szCs w:val="16"/>
        </w:rPr>
      </w:pPr>
      <w:r>
        <w:rPr>
          <w:rFonts w:ascii="Arial" w:hAnsi="Arial" w:cs="Arial"/>
          <w:sz w:val="16"/>
          <w:szCs w:val="16"/>
        </w:rPr>
        <w:t>Dane osobowe strony postępowania będą przechowywane przez okres przewidziany przepisami prawa.</w:t>
      </w:r>
    </w:p>
    <w:p w:rsidR="00E83AA9" w:rsidRDefault="00E83AA9" w:rsidP="00E83AA9">
      <w:pPr>
        <w:spacing w:after="0" w:line="240" w:lineRule="auto"/>
        <w:jc w:val="both"/>
        <w:rPr>
          <w:rFonts w:ascii="Arial" w:hAnsi="Arial" w:cs="Arial"/>
          <w:sz w:val="16"/>
          <w:szCs w:val="16"/>
        </w:rPr>
      </w:pPr>
    </w:p>
    <w:p w:rsidR="00E83AA9" w:rsidRDefault="00E83AA9" w:rsidP="00E83AA9">
      <w:pPr>
        <w:spacing w:after="0" w:line="240" w:lineRule="auto"/>
        <w:rPr>
          <w:rFonts w:ascii="Arial" w:hAnsi="Arial" w:cs="Arial"/>
          <w:b/>
          <w:sz w:val="16"/>
          <w:szCs w:val="16"/>
        </w:rPr>
      </w:pPr>
      <w:r>
        <w:rPr>
          <w:rFonts w:ascii="Arial" w:hAnsi="Arial" w:cs="Arial"/>
          <w:b/>
          <w:sz w:val="16"/>
          <w:szCs w:val="16"/>
        </w:rPr>
        <w:t>6.Prawa związane z przetwarzaniem danych osobowych :</w:t>
      </w:r>
    </w:p>
    <w:p w:rsidR="00E83AA9" w:rsidRDefault="00E83AA9" w:rsidP="00E83AA9">
      <w:pPr>
        <w:spacing w:after="0" w:line="240" w:lineRule="auto"/>
        <w:rPr>
          <w:rFonts w:ascii="Arial" w:hAnsi="Arial" w:cs="Arial"/>
          <w:sz w:val="16"/>
          <w:szCs w:val="16"/>
        </w:rPr>
      </w:pPr>
      <w:r>
        <w:rPr>
          <w:rFonts w:ascii="Arial" w:hAnsi="Arial" w:cs="Arial"/>
          <w:sz w:val="16"/>
          <w:szCs w:val="16"/>
        </w:rPr>
        <w:t>- prawo dostępu do swoich danych osobowych,</w:t>
      </w:r>
    </w:p>
    <w:p w:rsidR="00E83AA9" w:rsidRDefault="00E83AA9" w:rsidP="00E83AA9">
      <w:pPr>
        <w:spacing w:after="0" w:line="240" w:lineRule="auto"/>
        <w:rPr>
          <w:rFonts w:ascii="Arial" w:hAnsi="Arial" w:cs="Arial"/>
          <w:sz w:val="16"/>
          <w:szCs w:val="16"/>
        </w:rPr>
      </w:pPr>
      <w:r>
        <w:rPr>
          <w:rFonts w:ascii="Arial" w:hAnsi="Arial" w:cs="Arial"/>
          <w:sz w:val="16"/>
          <w:szCs w:val="16"/>
        </w:rPr>
        <w:t>-prawo żądania sprostowania swoich danych osobowych,</w:t>
      </w:r>
    </w:p>
    <w:p w:rsidR="00E83AA9" w:rsidRDefault="00E83AA9" w:rsidP="00E83AA9">
      <w:pPr>
        <w:spacing w:after="0" w:line="240" w:lineRule="auto"/>
        <w:rPr>
          <w:rFonts w:ascii="Arial" w:hAnsi="Arial" w:cs="Arial"/>
          <w:sz w:val="16"/>
          <w:szCs w:val="16"/>
        </w:rPr>
      </w:pPr>
      <w:r>
        <w:rPr>
          <w:rFonts w:ascii="Arial" w:hAnsi="Arial" w:cs="Arial"/>
          <w:sz w:val="16"/>
          <w:szCs w:val="16"/>
        </w:rPr>
        <w:t>-prawo żądania usunięcia swoich danych osobowych,</w:t>
      </w:r>
    </w:p>
    <w:p w:rsidR="00E83AA9" w:rsidRDefault="00E83AA9" w:rsidP="00E83AA9">
      <w:pPr>
        <w:spacing w:after="0" w:line="240" w:lineRule="auto"/>
        <w:rPr>
          <w:rFonts w:ascii="Arial" w:hAnsi="Arial" w:cs="Arial"/>
          <w:sz w:val="16"/>
          <w:szCs w:val="16"/>
        </w:rPr>
      </w:pPr>
      <w:r>
        <w:rPr>
          <w:rFonts w:ascii="Arial" w:hAnsi="Arial" w:cs="Arial"/>
          <w:sz w:val="16"/>
          <w:szCs w:val="16"/>
        </w:rPr>
        <w:t>- prawo żądania ograniczenia przetwarzania swoich danych osobowych,</w:t>
      </w:r>
    </w:p>
    <w:p w:rsidR="00E83AA9" w:rsidRDefault="00E83AA9" w:rsidP="00E83AA9">
      <w:pPr>
        <w:spacing w:after="0" w:line="240" w:lineRule="auto"/>
        <w:jc w:val="both"/>
        <w:rPr>
          <w:rFonts w:ascii="Arial" w:hAnsi="Arial" w:cs="Arial"/>
          <w:sz w:val="16"/>
          <w:szCs w:val="16"/>
        </w:rPr>
      </w:pPr>
      <w:r>
        <w:rPr>
          <w:rFonts w:ascii="Arial" w:hAnsi="Arial" w:cs="Arial"/>
          <w:sz w:val="16"/>
          <w:szCs w:val="16"/>
        </w:rPr>
        <w:t>-prawo do przenoszenia swoich danych osobowych, tj. prawo otrzymywania od administratora danych osobowych</w:t>
      </w:r>
      <w:r>
        <w:rPr>
          <w:rFonts w:ascii="Arial" w:hAnsi="Arial" w:cs="Arial"/>
          <w:sz w:val="16"/>
          <w:szCs w:val="16"/>
        </w:rPr>
        <w:br/>
        <w:t>w ustrukturyzowanym, powszechnie używanym formacie informatycznym nadającym się do odczytu maszynowego. Strona postępowania może przesłać te dane innemu administratorowi danych lub zażądać aby administrator przesłał te dane do innego administratora. Administrator zrobi to tylko jeśli takie przesłanie jest technicznie możliwe.</w:t>
      </w:r>
    </w:p>
    <w:p w:rsidR="00E83AA9" w:rsidRDefault="00E83AA9" w:rsidP="00E83AA9">
      <w:pPr>
        <w:pStyle w:val="Akapitzlist"/>
        <w:spacing w:after="0" w:line="240" w:lineRule="auto"/>
        <w:ind w:left="0"/>
        <w:jc w:val="both"/>
        <w:rPr>
          <w:rFonts w:ascii="Arial" w:hAnsi="Arial" w:cs="Arial"/>
          <w:sz w:val="16"/>
          <w:szCs w:val="16"/>
        </w:rPr>
      </w:pPr>
    </w:p>
    <w:p w:rsidR="00E83AA9" w:rsidRDefault="00E83AA9" w:rsidP="00E83AA9">
      <w:pPr>
        <w:spacing w:after="0" w:line="240" w:lineRule="auto"/>
        <w:jc w:val="both"/>
        <w:rPr>
          <w:rFonts w:ascii="Arial" w:hAnsi="Arial" w:cs="Arial"/>
          <w:b/>
          <w:sz w:val="16"/>
          <w:szCs w:val="16"/>
        </w:rPr>
      </w:pPr>
      <w:r>
        <w:rPr>
          <w:rFonts w:ascii="Arial" w:hAnsi="Arial" w:cs="Arial"/>
          <w:b/>
          <w:sz w:val="16"/>
          <w:szCs w:val="16"/>
        </w:rPr>
        <w:t>7. Prawo administratora do udostępniania danych osobowych</w:t>
      </w:r>
    </w:p>
    <w:p w:rsidR="00E83AA9" w:rsidRDefault="00E83AA9" w:rsidP="00E83AA9">
      <w:pPr>
        <w:spacing w:after="0" w:line="240" w:lineRule="auto"/>
        <w:jc w:val="both"/>
        <w:rPr>
          <w:rFonts w:ascii="Arial" w:hAnsi="Arial" w:cs="Arial"/>
          <w:sz w:val="16"/>
          <w:szCs w:val="16"/>
        </w:rPr>
      </w:pPr>
      <w:r>
        <w:rPr>
          <w:rFonts w:ascii="Arial" w:hAnsi="Arial" w:cs="Arial"/>
          <w:sz w:val="16"/>
          <w:szCs w:val="16"/>
        </w:rPr>
        <w:t>Dane osobowe strony postępowania mogą być udostępnianie/przekazane, podmiotom uprawnionym do uzyskania danych, jeżeli jest to niezbędne do realizowania uprawnienia lub spełnienia obowiązku wynikającego z przepisu prawa</w:t>
      </w:r>
      <w:r>
        <w:rPr>
          <w:rFonts w:ascii="Arial" w:hAnsi="Arial" w:cs="Arial"/>
          <w:sz w:val="16"/>
          <w:szCs w:val="16"/>
        </w:rPr>
        <w:br/>
      </w:r>
      <w:proofErr w:type="spellStart"/>
      <w:r>
        <w:rPr>
          <w:rFonts w:ascii="Arial" w:hAnsi="Arial" w:cs="Arial"/>
          <w:sz w:val="16"/>
          <w:szCs w:val="16"/>
        </w:rPr>
        <w:t>np</w:t>
      </w:r>
      <w:proofErr w:type="spellEnd"/>
      <w:r>
        <w:rPr>
          <w:rFonts w:ascii="Arial" w:hAnsi="Arial" w:cs="Arial"/>
          <w:sz w:val="16"/>
          <w:szCs w:val="16"/>
        </w:rPr>
        <w:t>: rzeczoznawcy majątkowemu oraz jeśli  jest to niezbędne do dokonania określonych prawem zadań realizowanych dla dobra publicznego tj. Policja, Sąd, Prokuratura, Urząd Skarbowy, itp.</w:t>
      </w:r>
    </w:p>
    <w:p w:rsidR="00E83AA9" w:rsidRDefault="00E83AA9" w:rsidP="00E83AA9">
      <w:pPr>
        <w:spacing w:after="0" w:line="240" w:lineRule="auto"/>
        <w:jc w:val="both"/>
        <w:rPr>
          <w:rFonts w:ascii="Arial" w:hAnsi="Arial" w:cs="Arial"/>
          <w:sz w:val="16"/>
          <w:szCs w:val="16"/>
        </w:rPr>
      </w:pPr>
    </w:p>
    <w:p w:rsidR="00E83AA9" w:rsidRDefault="00E83AA9" w:rsidP="00E83AA9">
      <w:pPr>
        <w:spacing w:after="0" w:line="240" w:lineRule="auto"/>
        <w:jc w:val="both"/>
        <w:rPr>
          <w:rFonts w:ascii="Arial" w:hAnsi="Arial" w:cs="Arial"/>
          <w:b/>
          <w:sz w:val="16"/>
          <w:szCs w:val="16"/>
        </w:rPr>
      </w:pPr>
      <w:r>
        <w:rPr>
          <w:rFonts w:ascii="Arial" w:hAnsi="Arial" w:cs="Arial"/>
          <w:b/>
          <w:sz w:val="16"/>
          <w:szCs w:val="16"/>
        </w:rPr>
        <w:t>8. Prawo wniesienia skargi do organu</w:t>
      </w:r>
    </w:p>
    <w:p w:rsidR="00E83AA9" w:rsidRDefault="00E83AA9" w:rsidP="00E83AA9">
      <w:pPr>
        <w:spacing w:after="0" w:line="240" w:lineRule="auto"/>
        <w:jc w:val="both"/>
        <w:rPr>
          <w:rFonts w:ascii="Arial" w:hAnsi="Arial" w:cs="Arial"/>
          <w:b/>
          <w:sz w:val="16"/>
          <w:szCs w:val="16"/>
        </w:rPr>
      </w:pPr>
      <w:r>
        <w:rPr>
          <w:rFonts w:ascii="Arial" w:hAnsi="Arial" w:cs="Arial"/>
          <w:sz w:val="16"/>
          <w:szCs w:val="16"/>
        </w:rPr>
        <w:t>Stronie postępowania przysługuje także prawo wniesienia skargi do organu nadzorczego zajmującego się ochroną danych osobowych, tj. Prezesa Urzędu Ochrony Danych Osobowych.</w:t>
      </w:r>
    </w:p>
    <w:p w:rsidR="00E83AA9" w:rsidRDefault="00E83AA9" w:rsidP="00E83AA9">
      <w:pPr>
        <w:rPr>
          <w:rFonts w:ascii="Arial" w:hAnsi="Arial" w:cs="Arial"/>
          <w:sz w:val="16"/>
          <w:szCs w:val="16"/>
        </w:rPr>
      </w:pPr>
    </w:p>
    <w:p w:rsidR="00FA0F90" w:rsidRDefault="00FA0F90"/>
    <w:sectPr w:rsidR="00FA0F90" w:rsidSect="00FA0F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E83AA9"/>
    <w:rsid w:val="00B84066"/>
    <w:rsid w:val="00E83AA9"/>
    <w:rsid w:val="00EC4163"/>
    <w:rsid w:val="00FA0F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3AA9"/>
    <w:rPr>
      <w:rFonts w:ascii="Century Gothic" w:eastAsia="Calibri" w:hAnsi="Century Gothic"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E83AA9"/>
    <w:rPr>
      <w:color w:val="0000FF"/>
      <w:u w:val="single" w:color="000000"/>
    </w:rPr>
  </w:style>
  <w:style w:type="paragraph" w:styleId="Akapitzlist">
    <w:name w:val="List Paragraph"/>
    <w:basedOn w:val="Normalny"/>
    <w:qFormat/>
    <w:rsid w:val="00E83AA9"/>
    <w:pPr>
      <w:autoSpaceDN w:val="0"/>
      <w:ind w:left="72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spektor@um.skarzy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3436</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wiolettawojdat</dc:creator>
  <cp:keywords/>
  <dc:description/>
  <cp:lastModifiedBy>wiolettawojdat</cp:lastModifiedBy>
  <cp:revision>4</cp:revision>
  <cp:lastPrinted>2024-08-26T07:37:00Z</cp:lastPrinted>
  <dcterms:created xsi:type="dcterms:W3CDTF">2024-08-26T07:37:00Z</dcterms:created>
  <dcterms:modified xsi:type="dcterms:W3CDTF">2024-08-26T09:26:00Z</dcterms:modified>
</cp:coreProperties>
</file>