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490"/>
        <w:gridCol w:w="4946"/>
        <w:gridCol w:w="981"/>
        <w:gridCol w:w="1421"/>
        <w:gridCol w:w="1475"/>
        <w:gridCol w:w="1319"/>
      </w:tblGrid>
      <w:tr w:rsidR="00A8379D" w:rsidRPr="00A8379D" w:rsidTr="00A8379D">
        <w:trPr>
          <w:trHeight w:val="420"/>
        </w:trPr>
        <w:tc>
          <w:tcPr>
            <w:tcW w:w="543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-1191260</wp:posOffset>
                  </wp:positionV>
                  <wp:extent cx="2341880" cy="2018665"/>
                  <wp:effectExtent l="19050" t="0" r="1270" b="0"/>
                  <wp:wrapNone/>
                  <wp:docPr id="4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 descr="http://www.umskarzysko.bip.doc.pl/upload/img/0herb.jp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2018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INWESTOR:</w:t>
            </w:r>
          </w:p>
        </w:tc>
      </w:tr>
      <w:tr w:rsidR="00A8379D" w:rsidRPr="00A8379D" w:rsidTr="00A8379D">
        <w:trPr>
          <w:trHeight w:val="3000"/>
        </w:trPr>
        <w:tc>
          <w:tcPr>
            <w:tcW w:w="543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Urząd Miasta w Skarżysku - Kamiennej</w:t>
            </w: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br/>
              <w:t>26 – 110 Skarżysko – Kamienna</w:t>
            </w: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br/>
              <w:t>ul. Sikorskiego 18</w:t>
            </w:r>
          </w:p>
        </w:tc>
      </w:tr>
      <w:tr w:rsidR="00A8379D" w:rsidRPr="00A8379D" w:rsidTr="00A8379D">
        <w:trPr>
          <w:trHeight w:val="322"/>
        </w:trPr>
        <w:tc>
          <w:tcPr>
            <w:tcW w:w="1063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Kosztorys Ofertowy</w:t>
            </w:r>
          </w:p>
        </w:tc>
      </w:tr>
      <w:tr w:rsidR="00A8379D" w:rsidRPr="00A8379D" w:rsidTr="00A8379D">
        <w:trPr>
          <w:trHeight w:val="322"/>
        </w:trPr>
        <w:tc>
          <w:tcPr>
            <w:tcW w:w="1063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379D" w:rsidRPr="00A8379D" w:rsidTr="00A8379D">
        <w:trPr>
          <w:trHeight w:val="322"/>
        </w:trPr>
        <w:tc>
          <w:tcPr>
            <w:tcW w:w="1063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„Remontyi naprawy cząstkowe chodników wewnątrzosiedlowych”</w:t>
            </w:r>
          </w:p>
        </w:tc>
      </w:tr>
      <w:tr w:rsidR="00A8379D" w:rsidRPr="00A8379D" w:rsidTr="00A8379D">
        <w:trPr>
          <w:trHeight w:val="322"/>
        </w:trPr>
        <w:tc>
          <w:tcPr>
            <w:tcW w:w="1063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Lp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Opis obiektów i robót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Nazwa jednost.  obmiar-owej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Ilość jedn. Obmiarowej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Razem cena netto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79D" w:rsidRPr="00A8379D" w:rsidTr="00A8379D">
        <w:trPr>
          <w:trHeight w:val="72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8379D" w:rsidRPr="00A8379D" w:rsidTr="00A8379D">
        <w:trPr>
          <w:trHeight w:val="63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I. ROBOTY ROZBIÓRKOWE                                                                                                                                                        </w:t>
            </w:r>
          </w:p>
        </w:tc>
      </w:tr>
      <w:tr w:rsidR="00A8379D" w:rsidRPr="00A8379D" w:rsidTr="00A8379D">
        <w:trPr>
          <w:trHeight w:val="22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Rozbiórka krawężnika bet. /15x30 lub 20x30 cm/ i ławy betonowej wraz  z odwiezieniem materiałów z rozbiórki (nie nadających się do ponownego wbudowania) poza teren budowy - miejsce wywozu zapewnia Wykonawca 2021 cena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Rozbiórka krawężnika /15x30 lub 20x30 cm/ na podsypce cementowo  - piaskowej wraz z odwiezieniem materiałów z rozbiórki (nie nadających się do ponownego wbudowania) poza teren budowy,  miejsce wywozu zapewnia Wykonawca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krawężnika kamiennego wraz z odwiezieniem materiałów z rozbiórki (nie nadających się do ponownego wbudowania) 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 obrzeży betonowych /20x6 lub 30x8cm/ wraz                                     z odwiezieniem materiałów z rozbiórki (nie nadających się do ponownego wbudowania) 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72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 nawierzchni z płyt betonowych 50x50x7 lub 35x35x5 cm na podsypce cementowo-piaskowej  z odwiezieniem materiałów z rozbiórki (nie nadających się do ponownego wbudowania)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 nawierzchni z kostki brukowej  betonowej 8 cm wraz z podsypką cementowo-piaskową z odwiezieniem materiałów z rozbiórki (nie nadających się do ponownego wbudowania) 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nawierzchni z kostki kamiennej  wraz  z podsypką cementowo-piaskową  z odwiezieniem materiałów  z rozbiórki (nie nadających się do ponownego wbudowania)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nawierzchni  z  trylinki lub płyt betonowych prostokątnych   o grub. 15 cm  wraz  z odwiezieniem materiałów z rozbiórki (nie nadających się do ponownego wbudowania) 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Rozbiórka nawierzchni betonowej o grubości 15 cm wraz                                  z wywiezieniem gruzu z rozbiórki poza teren budowy,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Rozebranie nawierzchni z tłucznia kamiennego o grub. warstwy 15 cm wraz z odwiezieniem materiałów z rozbiórki (nie nadających się do ponownego wbudowania)  poza teren budowy, 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Rozebranie nawierzchni z mas mineralno-bitumicznych o grub. warstwy 4 cm z odwiezieniem materiałów z rozbiórki (nie nadających się do ponownego wbudowania) poza teren budowy -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Rozebranie nawierzchni z mas mineralno-bitumicznych o grub. warstwy 6 cm z odwiezieniem materiałów z rozbiórki (nie nadających się do ponownego wbudowania) poza teren budowy - miejsce wywozu zapewnia Wykonawca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II. PRZEKŁADKI</w:t>
            </w:r>
          </w:p>
        </w:tc>
      </w:tr>
      <w:tr w:rsidR="00A8379D" w:rsidRPr="00A8379D" w:rsidTr="00A8379D">
        <w:trPr>
          <w:trHeight w:val="55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Przełożenie istniejącego krawężnika betonowego o wym. 15x30 cm obejmuje; rozbiórkę  krawężnika,  wykonanie podsypki cementowo- </w:t>
            </w: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piaskowej, ustawienie krawężnika z odzysku, wypełnienie spoin zaprawą cementową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istniejących obrzeży o wym. 20x6 cm lub 30x8 cm  obejmuje; rozbiórkę obrzeży, wykonanie podsypki piaskowej, ustawienie obrzeży z odzysku, wypełnienie spoin zaprawą cementową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46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istniejącej nawierzchni z kostki kamiennej                                     z wykorzystaniem starej kostki na miejscu, obejmuje: rozbiórkę starej kostki, wykonanie podsypki cementowo- piaskowej grubości 5 cm wraz  z profilowaniem i zagęszczeniem, ułożenie kostki brukowej kamiennej z odzysku, oczyszczenie nawierzchni, wypełnienie spoin zaprawą cementową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5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istniejącej nawierzchni z kostki brukowej  betonowej gr.8 cm z wykorzystaniem starej kostki na miejscu, obejmuje: rozbiórkę kostki, wykonanie podsypki cementowo- piaskowej grubości 5 cm wraz  z profilowaniem i zagęszczeniem, ułożenie kostki brukowej betonowej z odzysku, oczyszczenie nawierzchni, wypełnienie spoin piaskiem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2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Przełożenie istniejącej nawierzchni z bloczków betonowych gr.15 cm lub trylinki  z wykorzystaniem elementów na miejscu, obejmuje: rozbiórkę nawierzchni, wykonanie nowej podsypki cementowo                      - piaskowej grubości 5 cm wraz  z profilowaniem i zagęszczeniem, ułożenie bloczków lub trylinki  z odzysku, oczyszczenie nawierzchni, wypełnienie spoin piaskiem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III. BUDOWA Z NOWYCH MATERIAŁÓW                                                                                                                                   </w:t>
            </w:r>
          </w:p>
        </w:tc>
      </w:tr>
      <w:tr w:rsidR="00A8379D" w:rsidRPr="00A8379D" w:rsidTr="00A8379D">
        <w:trPr>
          <w:trHeight w:val="69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ławy betonowej z oporem z betonu C 12/15 0,075 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  <w:r w:rsidRPr="00A8379D">
              <w:rPr>
                <w:rFonts w:ascii="Arial" w:eastAsia="Times New Roman" w:hAnsi="Arial" w:cs="Arial"/>
                <w:color w:val="000000"/>
              </w:rPr>
              <w:t>/mb pod krawężnik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nowych krawężników betonowych na podsypce piaskowej o wymiarach 15x30 cm z wypełnieniem spoin  zaprawą cementową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obrzeży betonowych o wym. 20 x 6 cm na podsypce piaskowej, spoiny wypełnione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obrzeży betonowych o wym. 30 x 8 cm na podsypce piaskowej, spoiny wypełnione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Wykonanie chodnika z  płytek betonowych 50x50x7 cm na podsypce piaskowej gr.5 cm  z wypełnieniem spoin piaskiem wraz z profilowaniem i zagęszczeniem podłoża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chodnika z  płytek betonowych 35x35x5cm na podsypce piaskowej gr.5 cm  z wypełnieniem spoin piaskiem wraz z profilowaniem i zagęszczeniem podłoża,(w tym płytki z wypustkami)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 kostki brukowej  betonowej gr. 8 cm, szarej na podsypce cementowo-piaskowej, profilowanie i zagęszczenie podłoża,  wypełnienie spoin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 kostki brukowej  betonowej gr. 8 cm, kolorowej na podsypce cementowo-piaskowej, profilowanie i zagęszczenie podłoża, wypełnienie spoin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 kostki kamiennej, granitowej grubości 8 cm na podsypce cementowo-piaskowej, profilowanie i zagęszczenie podłoża,  wypełnienie spoin zaprawą cementową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4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 płyt  drogowych betonowych sześciokątnych (trylinka) lub prostokątnych o gr. 15 cm na podsypce piaskowej z wypełnieniem spoin piaskiem wraz z profilowaniem i zagęszczeniem podłoża,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warstwy odsączającej z piasku wraz  z profilowaniem i zagęszczeniem podłoża o grub. warstwy piasku po zagęszczeniu 10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warstwy odsączającej z piasku wraz  z profilowaniem                     i zagęszczeniem podłoża  o grub. warstwy piasku po zagęszczeniu 20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podsypki cementowo-piaskowej wraz  z profilowaniem i zagęszczeniem grub. warstwy 5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podbudowy  z mieszanki kruszywa łamanego stabilizowanego mechanicznie, grub. po zagęszczeniu 10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32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podbudowy z mieszanki kruszywa łamanego stabilizowanego mechanicznie, grubość po zagęszczeniu 15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podbudowy z mieszanki kruszywa niezwiązanego stabilizowanego mechanicznie, grubość po zagęszczeniu 20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Ułożenie ścieków z prefabrykowanych elementów betonowych o wym. 60x50x15 cm na podsypce piaskowej, spoiny wypełnione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115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Umocnienie dna rowów i ścieków elementami prefabrykowanymi korytkowymi grub. 15 cm, ułożonymi na podsypce piaskowej z wypełnieniem spoin piaskiem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Umocnienie skarp płytami ażurowymi  60x40x10. Wypełnienie wolnych przestrzeni humusem i obsianie trawą, podsypka piaskowa 5 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Wykonanie nawierzchni betonowej o grubości 12 cm C16/20 (B20)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915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Wypełnienie szczelin masą zalewową gł. 14 cm, szerokość 6 cm między krawężnikiem a nawierzchnią drogową (jednostronnie)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75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IV. BUDOWA Z MATERIAŁÓW Z ODZYSKU</w:t>
            </w:r>
          </w:p>
        </w:tc>
      </w:tr>
      <w:tr w:rsidR="00A8379D" w:rsidRPr="00A8379D" w:rsidTr="00A8379D">
        <w:trPr>
          <w:trHeight w:val="49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 starego  krawężnika bet. 15x30 cm  z dowozem na miejsce budowy z terenu miasta; wykonanie podsypki cementowo- piaskowej, ustawienie krawężnika z odzysku, wypełnienie spoin zaprawą cementową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43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Ustawienie starych obrzeży betonowych o wym. 20x6 cm lub 30x8  na podsypce piaskowej z dowozem obrzeży z odzysku na miejsce budowy  z terenu miasta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45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Wykonanie nawierzchni ze starych płytek betonowych 50x50x7 cm na podsypce piaskowej gr 5 cm  wraz z profilowaniem i zagęszczeniem podłoża,  oczyszczeniem nawierzchni, wypełnieniem spoin piaskiem wraz z dowozem płytek z odzysku na budowę  z terenu miasta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1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ze starych płyt betonowych 35x35x5 cm na podsypce piaskowej gr 5 cm wraz z profilowaniem i zagęszczeniem podłoża,  oczyszczeniem nawierzchni, wypełnieniem spoin piaskiem z  dowozem płytek z odzysku na miejsce budowy z terenu miasta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7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43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Wykonanie nawierzchni ze starej kostki brukowej betonowej gr.8 cm, szarej lub kolorowej na podsypce cementowo-piaskowej, profilowanie i zagęszczenie,  wypełnienie spoin piaskiem wraz z dowozem  kostki z odzysku na budowę  z terenu miasta 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nawierzchni ze starej kostki kamiennej o wys. 6 cm nieregularnej  na podsypce cementowo-piaskowej, profilowanie i zagęszczenie,  wypełnienie spoin zaprawą cementową , posypywanie piaskiem i polewanie wodą oraz dowóz kostki z odzysku na budowę z terenu miasta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43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Wykonanie nawierzchni  ze starych  płyt drogowych betonowych (trylinka) lub prostokątnych  gr. 15 cm na podsypce piaskowej, z odzysku /dowóz na miejsce budowy z terenu miasta/ ,wykonanie podsypki cementowo – piaskowej o grub. 5 cm, profilowanie i zagęszczenie,  wypełnienie spoin piaskiem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m</w:t>
            </w:r>
            <w:r w:rsidRPr="00A8379D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61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49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Umocnienie dna rowów i ścieków starymi płytami betonowymi chodnikowymi 35x35x5 cm, ułożonymi na podsypce piaskowej. Spoiny wypełnione piaskiem. Płyty z odzysku, dowóz  z terenu miasta z miejsca wskazanego przez Inwestora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43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Umocnienie dna rowów i ścieków starymi płytami betonowymi chodnikowymi 50x50x7 cm, ułożonymi na podsypce piaskowej. Spoiny wypełnione piaskiem. Płyty z odzysku, dowóz  z terenu miasta z miejsca wskazanego przez Inwestora.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m</w:t>
            </w:r>
            <w:r w:rsidRPr="00A8379D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A8379D" w:rsidRPr="00A8379D" w:rsidTr="00A8379D">
        <w:trPr>
          <w:trHeight w:val="435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V. ZIELEŃ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Karczowanie korzeni drzew i pni o średnicy do 15cm wraz z wywozem karpiny do 5km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Karczowanie pni o średnicy 16-35cm wraz z wywozem karpiny do 5km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Karczowanie pni o średnicy 56-65cm wraz z wywozem karpiny do 5km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Wykonanie trawników dywanowych siewem, z uprzednim humusowaniem torfem ogrodniczym lub ziemią kompostową o gr. 2cm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3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VI. REGULACJE URZĄDZEŃ PODZIEMNYCH 3.067,58</w:t>
            </w: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Regulacja pionowa kratek ściekowych ulicznych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58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Regulacja pionowa studzienek dla zaworów wodociągowych i gazowych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lastRenderedPageBreak/>
              <w:t>54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Regulacja pionowa studzienek telefonicznych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Regulacja pionowa studzienek rewizyjnych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szt.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450"/>
        </w:trPr>
        <w:tc>
          <w:tcPr>
            <w:tcW w:w="106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VII. INNE                                                                                                                       </w:t>
            </w:r>
          </w:p>
        </w:tc>
      </w:tr>
      <w:tr w:rsidR="00A8379D" w:rsidRPr="00A8379D" w:rsidTr="00A8379D">
        <w:trPr>
          <w:trHeight w:val="87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Roboty ziemne mechaniczne  z  transportem nadmiaru gruntu do 6 km, grunt kategorii  III-IV. Miejsce wywozu gruntu zapewnia Wykonawca.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69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Wywiezienie gruzu z terenu rozbiórki przy mechanicznym załadowaniu i wyładowaniu, transport samochodem samowyładowczym na odległość 10 km. Miejsce wywozu gruzu zapewnia Wykonawca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m</w:t>
            </w:r>
            <w:r w:rsidRPr="00A8379D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379D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54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4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Zabezpieczenie miejsca awarii zaporami drogowymi bądź taśmą drogową  (bez względu na powierzchnię i rodzaj wygrodzenia)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8379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miejsce awarii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3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Suma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Wartość kosztorysowa robó netto bez podatku VAT (poz.1-58)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Podatek VAT ……………………%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A8379D" w:rsidRPr="00A8379D" w:rsidTr="00A8379D">
        <w:trPr>
          <w:trHeight w:val="630"/>
        </w:trPr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Ogółem wartość kosztorysowa robót brutto (poz. 1-58)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837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</w:tr>
      <w:tr w:rsidR="00A8379D" w:rsidRPr="00A8379D" w:rsidTr="00A8379D">
        <w:trPr>
          <w:trHeight w:val="28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3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64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 xml:space="preserve">Pieczęć firmowa Wykonawcy </w:t>
            </w:r>
          </w:p>
        </w:tc>
        <w:tc>
          <w:tcPr>
            <w:tcW w:w="42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79D" w:rsidRPr="00A8379D" w:rsidRDefault="00A8379D" w:rsidP="00A83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8379D">
              <w:rPr>
                <w:rFonts w:ascii="Arial" w:eastAsia="Times New Roman" w:hAnsi="Arial" w:cs="Arial"/>
                <w:color w:val="000000"/>
              </w:rPr>
              <w:t>Podpis osoby upoważnionej do reprezentowania</w:t>
            </w:r>
          </w:p>
        </w:tc>
      </w:tr>
      <w:tr w:rsidR="00A8379D" w:rsidRPr="00A8379D" w:rsidTr="00A8379D">
        <w:trPr>
          <w:trHeight w:val="315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8379D" w:rsidRPr="00A8379D" w:rsidTr="00A8379D">
        <w:trPr>
          <w:trHeight w:val="285"/>
        </w:trPr>
        <w:tc>
          <w:tcPr>
            <w:tcW w:w="64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79D" w:rsidRPr="00A8379D" w:rsidRDefault="00A8379D" w:rsidP="00A8379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D59E4" w:rsidRPr="00CD59E4" w:rsidRDefault="00CD59E4" w:rsidP="002D2901">
      <w:pPr>
        <w:spacing w:before="240" w:after="0"/>
        <w:rPr>
          <w:rFonts w:ascii="Arial" w:hAnsi="Arial" w:cs="Arial"/>
          <w:i/>
          <w:sz w:val="20"/>
          <w:szCs w:val="20"/>
        </w:rPr>
      </w:pPr>
    </w:p>
    <w:p w:rsidR="00907359" w:rsidRPr="00CD59E4" w:rsidRDefault="00907359" w:rsidP="002D2901">
      <w:pPr>
        <w:spacing w:before="240" w:after="0"/>
        <w:rPr>
          <w:rFonts w:ascii="Arial" w:hAnsi="Arial" w:cs="Arial"/>
          <w:sz w:val="20"/>
          <w:szCs w:val="20"/>
        </w:rPr>
      </w:pPr>
    </w:p>
    <w:sectPr w:rsidR="00907359" w:rsidRPr="00CD59E4" w:rsidSect="002D2901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8D" w:rsidRDefault="0032058D">
      <w:pPr>
        <w:spacing w:after="0" w:line="240" w:lineRule="auto"/>
      </w:pPr>
      <w:r>
        <w:separator/>
      </w:r>
    </w:p>
  </w:endnote>
  <w:endnote w:type="continuationSeparator" w:id="1">
    <w:p w:rsidR="0032058D" w:rsidRDefault="0032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613469"/>
      <w:docPartObj>
        <w:docPartGallery w:val="Page Numbers (Bottom of Page)"/>
        <w:docPartUnique/>
      </w:docPartObj>
    </w:sdtPr>
    <w:sdtContent>
      <w:p w:rsidR="00907359" w:rsidRDefault="00CD7C40">
        <w:pPr>
          <w:pStyle w:val="Stopka"/>
          <w:jc w:val="right"/>
        </w:pPr>
        <w:r>
          <w:rPr>
            <w:noProof/>
          </w:rPr>
          <w:fldChar w:fldCharType="begin"/>
        </w:r>
        <w:r w:rsidR="00FB20E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37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07359" w:rsidRDefault="00907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8D" w:rsidRDefault="0032058D">
      <w:pPr>
        <w:spacing w:after="0" w:line="240" w:lineRule="auto"/>
      </w:pPr>
      <w:r>
        <w:separator/>
      </w:r>
    </w:p>
  </w:footnote>
  <w:footnote w:type="continuationSeparator" w:id="1">
    <w:p w:rsidR="0032058D" w:rsidRDefault="00320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6879"/>
    <w:rsid w:val="0003262F"/>
    <w:rsid w:val="001025C6"/>
    <w:rsid w:val="00275B7D"/>
    <w:rsid w:val="002D2901"/>
    <w:rsid w:val="0032058D"/>
    <w:rsid w:val="00336D9E"/>
    <w:rsid w:val="003A6D65"/>
    <w:rsid w:val="00414287"/>
    <w:rsid w:val="00635969"/>
    <w:rsid w:val="006E6D23"/>
    <w:rsid w:val="007404BE"/>
    <w:rsid w:val="007E681D"/>
    <w:rsid w:val="0084478E"/>
    <w:rsid w:val="00907359"/>
    <w:rsid w:val="00A8379D"/>
    <w:rsid w:val="00AD2791"/>
    <w:rsid w:val="00AE2533"/>
    <w:rsid w:val="00C22CB5"/>
    <w:rsid w:val="00C35B5A"/>
    <w:rsid w:val="00C62592"/>
    <w:rsid w:val="00C94B05"/>
    <w:rsid w:val="00CD59E4"/>
    <w:rsid w:val="00CD7C40"/>
    <w:rsid w:val="00E04B23"/>
    <w:rsid w:val="00E951D5"/>
    <w:rsid w:val="00F1697B"/>
    <w:rsid w:val="00F63417"/>
    <w:rsid w:val="00F86879"/>
    <w:rsid w:val="00FB20E7"/>
    <w:rsid w:val="00FE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359"/>
  </w:style>
  <w:style w:type="character" w:styleId="Hipercze">
    <w:name w:val="Hyperlink"/>
    <w:basedOn w:val="Domylnaczcionkaakapitu"/>
    <w:uiPriority w:val="99"/>
    <w:semiHidden/>
    <w:unhideWhenUsed/>
    <w:rsid w:val="00A837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379D"/>
    <w:rPr>
      <w:color w:val="800080"/>
      <w:u w:val="single"/>
    </w:rPr>
  </w:style>
  <w:style w:type="paragraph" w:customStyle="1" w:styleId="font5">
    <w:name w:val="font5"/>
    <w:basedOn w:val="Normalny"/>
    <w:rsid w:val="00A837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6">
    <w:name w:val="font6"/>
    <w:basedOn w:val="Normalny"/>
    <w:rsid w:val="00A837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font7">
    <w:name w:val="font7"/>
    <w:basedOn w:val="Normalny"/>
    <w:rsid w:val="00A8379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5">
    <w:name w:val="xl65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80">
    <w:name w:val="xl80"/>
    <w:basedOn w:val="Normalny"/>
    <w:rsid w:val="00A8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A837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ny"/>
    <w:rsid w:val="00A837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A837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ny"/>
    <w:rsid w:val="00A837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A837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Normalny"/>
    <w:rsid w:val="00A837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A837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customStyle="1" w:styleId="xl109">
    <w:name w:val="xl109"/>
    <w:basedOn w:val="Normalny"/>
    <w:rsid w:val="00A837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Normalny"/>
    <w:rsid w:val="00A837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Normalny"/>
    <w:rsid w:val="00A837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ny"/>
    <w:rsid w:val="00A837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ny"/>
    <w:rsid w:val="00A837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4">
    <w:name w:val="xl114"/>
    <w:basedOn w:val="Normalny"/>
    <w:rsid w:val="00A8379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5">
    <w:name w:val="xl115"/>
    <w:basedOn w:val="Normalny"/>
    <w:rsid w:val="00A837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6">
    <w:name w:val="xl116"/>
    <w:basedOn w:val="Normalny"/>
    <w:rsid w:val="00A837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7">
    <w:name w:val="xl117"/>
    <w:basedOn w:val="Normalny"/>
    <w:rsid w:val="00A837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8">
    <w:name w:val="xl118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9">
    <w:name w:val="xl119"/>
    <w:basedOn w:val="Normalny"/>
    <w:rsid w:val="00A8379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20">
    <w:name w:val="xl120"/>
    <w:basedOn w:val="Normalny"/>
    <w:rsid w:val="00A8379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ny"/>
    <w:rsid w:val="00A837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Normalny"/>
    <w:rsid w:val="00A8379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3">
    <w:name w:val="xl123"/>
    <w:basedOn w:val="Normalny"/>
    <w:rsid w:val="00A837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4">
    <w:name w:val="xl124"/>
    <w:basedOn w:val="Normalny"/>
    <w:rsid w:val="00A8379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25">
    <w:name w:val="xl125"/>
    <w:basedOn w:val="Normalny"/>
    <w:rsid w:val="00A8379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</w:rPr>
  </w:style>
  <w:style w:type="paragraph" w:customStyle="1" w:styleId="xl126">
    <w:name w:val="xl126"/>
    <w:basedOn w:val="Normalny"/>
    <w:rsid w:val="00A8379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</w:rPr>
  </w:style>
  <w:style w:type="paragraph" w:customStyle="1" w:styleId="xl127">
    <w:name w:val="xl127"/>
    <w:basedOn w:val="Normalny"/>
    <w:rsid w:val="00A8379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ny"/>
    <w:rsid w:val="00A8379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ny"/>
    <w:rsid w:val="00A837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Normalny"/>
    <w:rsid w:val="00A8379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1788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mpajak</cp:lastModifiedBy>
  <cp:revision>18</cp:revision>
  <cp:lastPrinted>2021-05-26T12:06:00Z</cp:lastPrinted>
  <dcterms:created xsi:type="dcterms:W3CDTF">2020-02-19T12:16:00Z</dcterms:created>
  <dcterms:modified xsi:type="dcterms:W3CDTF">2022-04-27T06:43:00Z</dcterms:modified>
</cp:coreProperties>
</file>