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15DAF">
        <w:rPr>
          <w:sz w:val="24"/>
          <w:szCs w:val="24"/>
        </w:rPr>
        <w:t>t.j. Dz. U. 2022</w:t>
      </w:r>
      <w:r w:rsidR="00C76EBE">
        <w:rPr>
          <w:sz w:val="24"/>
          <w:szCs w:val="24"/>
        </w:rPr>
        <w:t>r.</w:t>
      </w:r>
      <w:r w:rsidR="00815DAF">
        <w:rPr>
          <w:sz w:val="24"/>
          <w:szCs w:val="24"/>
        </w:rPr>
        <w:t xml:space="preserve"> poz.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815DAF" w:rsidP="00206456">
      <w:pPr>
        <w:pStyle w:val="Domylnie"/>
        <w:jc w:val="center"/>
      </w:pPr>
      <w:r>
        <w:rPr>
          <w:u w:val="single"/>
        </w:rPr>
        <w:t>p o s t a n a w i a</w:t>
      </w:r>
      <w:r w:rsidR="00206456">
        <w:t>,</w:t>
      </w:r>
    </w:p>
    <w:p w:rsidR="00206456" w:rsidRDefault="00206456" w:rsidP="00206456">
      <w:pPr>
        <w:pStyle w:val="Domylnie"/>
        <w:jc w:val="center"/>
      </w:pPr>
    </w:p>
    <w:p w:rsidR="00206456" w:rsidRPr="000124FE" w:rsidRDefault="00815DAF" w:rsidP="00815DAF">
      <w:pPr>
        <w:pStyle w:val="Domylnie"/>
        <w:spacing w:line="360" w:lineRule="auto"/>
        <w:jc w:val="both"/>
        <w:rPr>
          <w:b/>
          <w:i/>
          <w:sz w:val="24"/>
          <w:szCs w:val="24"/>
        </w:rPr>
      </w:pPr>
      <w:r w:rsidRPr="00815DAF">
        <w:rPr>
          <w:bCs/>
          <w:sz w:val="24"/>
        </w:rPr>
        <w:t>wznowić z urzędu postępowanie w sprawie zakończonej ostateczną decyzją o ustaleniu lokalizacji inwestycji celu publicznego Prezydenta Miasta Skarżyska-Kamiennej z dnia 12.01.2021r. znak: WRPP1.6733.24.2020.MP dla zamierzenia pod nazwą:</w:t>
      </w:r>
      <w:r w:rsidR="00206456" w:rsidRPr="00C76EBE">
        <w:rPr>
          <w:sz w:val="24"/>
          <w:szCs w:val="24"/>
        </w:rPr>
        <w:t xml:space="preserve"> </w:t>
      </w:r>
      <w:r w:rsidR="00303C13">
        <w:rPr>
          <w:b/>
          <w:i/>
          <w:sz w:val="24"/>
        </w:rPr>
        <w:t xml:space="preserve">„Punkt utrzymania taboru dla spółki POLREGIO – budowa hali przeglądowo-naprawczej </w:t>
      </w:r>
      <w:r w:rsidR="00303C13">
        <w:rPr>
          <w:b/>
          <w:i/>
          <w:sz w:val="24"/>
        </w:rPr>
        <w:br/>
        <w:t xml:space="preserve">z zapleczem socjalno-biurowym, warsztatami i magazynami (przechowywanie przedmiotów </w:t>
      </w:r>
      <w:r w:rsidR="00303C13">
        <w:rPr>
          <w:b/>
          <w:i/>
          <w:sz w:val="24"/>
        </w:rPr>
        <w:br/>
        <w:t xml:space="preserve">i materiałów związanych z prowadzeniem działalności), wiatą, przejazdową myjnią taborową, stanowiskami mycia podwozia, nawadniania i odfekalniania wagonów wraz </w:t>
      </w:r>
      <w:r w:rsidR="00303C13">
        <w:rPr>
          <w:b/>
          <w:i/>
          <w:sz w:val="24"/>
        </w:rPr>
        <w:br/>
        <w:t xml:space="preserve">z infrastrukturą techniczną i zagospodarowaniem terenu, przebudową torowisk oraz rozbiórki istniejących, kolidujących obiektów i urządzeń – inwestycja etapowa” </w:t>
      </w:r>
      <w:r w:rsidR="00303C13">
        <w:rPr>
          <w:i/>
          <w:sz w:val="24"/>
        </w:rPr>
        <w:t>na działce</w:t>
      </w:r>
      <w:r w:rsidR="00303C13">
        <w:rPr>
          <w:b/>
          <w:i/>
          <w:sz w:val="24"/>
        </w:rPr>
        <w:t xml:space="preserve"> (nr ewid. dz. 1/119) </w:t>
      </w:r>
      <w:r w:rsidR="00303C13">
        <w:rPr>
          <w:i/>
          <w:sz w:val="24"/>
        </w:rPr>
        <w:t>przy ulicy</w:t>
      </w:r>
      <w:r w:rsidR="00303C13">
        <w:rPr>
          <w:b/>
          <w:i/>
          <w:sz w:val="24"/>
        </w:rPr>
        <w:t xml:space="preserve"> Towarowej w Skarżysku-Kamiennej.</w:t>
      </w:r>
    </w:p>
    <w:p w:rsidR="00815DAF" w:rsidRDefault="00815DAF" w:rsidP="00206456">
      <w:pPr>
        <w:spacing w:line="276" w:lineRule="auto"/>
        <w:jc w:val="both"/>
      </w:pPr>
    </w:p>
    <w:p w:rsidR="00815DAF" w:rsidRPr="005B183A" w:rsidRDefault="00815DAF" w:rsidP="00206456">
      <w:pPr>
        <w:spacing w:line="276" w:lineRule="auto"/>
        <w:jc w:val="both"/>
      </w:pPr>
    </w:p>
    <w:p w:rsidR="00815DAF" w:rsidRDefault="00206456" w:rsidP="00815DAF">
      <w:pPr>
        <w:spacing w:line="276" w:lineRule="auto"/>
        <w:ind w:right="-426"/>
        <w:jc w:val="both"/>
        <w:rPr>
          <w:bCs/>
        </w:rPr>
      </w:pPr>
      <w:r w:rsidRPr="005B183A">
        <w:tab/>
      </w:r>
      <w:r w:rsidR="00815DAF">
        <w:rPr>
          <w:bCs/>
        </w:rPr>
        <w:t>Na postanowienie nie przysługuje zażalenie.</w:t>
      </w:r>
    </w:p>
    <w:p w:rsidR="00206456" w:rsidRPr="005B183A" w:rsidRDefault="00815DAF" w:rsidP="00815DAF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bCs/>
          <w:sz w:val="24"/>
        </w:rPr>
        <w:tab/>
        <w:t>Strona będzie mogła zaskarżyć postanowienie w odwołaniu od decyzji kończącej wznowione postanowienie.</w:t>
      </w:r>
    </w:p>
    <w:p w:rsidR="00206456" w:rsidRPr="005B183A" w:rsidRDefault="00206456" w:rsidP="00815DAF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124FE"/>
    <w:rsid w:val="00097B10"/>
    <w:rsid w:val="00206456"/>
    <w:rsid w:val="00211779"/>
    <w:rsid w:val="002224FE"/>
    <w:rsid w:val="00266849"/>
    <w:rsid w:val="00303C13"/>
    <w:rsid w:val="00380F62"/>
    <w:rsid w:val="00492BE3"/>
    <w:rsid w:val="004B6CC9"/>
    <w:rsid w:val="00580C90"/>
    <w:rsid w:val="005B183A"/>
    <w:rsid w:val="00615684"/>
    <w:rsid w:val="006C4881"/>
    <w:rsid w:val="006F2CB9"/>
    <w:rsid w:val="007A1BE3"/>
    <w:rsid w:val="008036EF"/>
    <w:rsid w:val="00815DAF"/>
    <w:rsid w:val="009018C6"/>
    <w:rsid w:val="00943F7E"/>
    <w:rsid w:val="00A258FE"/>
    <w:rsid w:val="00B54159"/>
    <w:rsid w:val="00BF0F9E"/>
    <w:rsid w:val="00C237D9"/>
    <w:rsid w:val="00C76EBE"/>
    <w:rsid w:val="00D77700"/>
    <w:rsid w:val="00DA7273"/>
    <w:rsid w:val="00DD1C4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815DAF"/>
    <w:pPr>
      <w:spacing w:line="360" w:lineRule="auto"/>
      <w:ind w:firstLine="708"/>
      <w:jc w:val="both"/>
    </w:pPr>
    <w:rPr>
      <w:sz w:val="26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DAF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3</cp:revision>
  <cp:lastPrinted>2020-02-05T09:17:00Z</cp:lastPrinted>
  <dcterms:created xsi:type="dcterms:W3CDTF">2022-06-28T09:11:00Z</dcterms:created>
  <dcterms:modified xsi:type="dcterms:W3CDTF">2022-06-28T09:14:00Z</dcterms:modified>
</cp:coreProperties>
</file>