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490"/>
        <w:gridCol w:w="4946"/>
        <w:gridCol w:w="981"/>
        <w:gridCol w:w="1421"/>
        <w:gridCol w:w="1475"/>
        <w:gridCol w:w="1319"/>
      </w:tblGrid>
      <w:tr w:rsidR="00A8379D" w:rsidRPr="00A8379D" w:rsidTr="00D85746">
        <w:trPr>
          <w:trHeight w:val="420"/>
        </w:trPr>
        <w:tc>
          <w:tcPr>
            <w:tcW w:w="543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85746" w:rsidRPr="00D85746" w:rsidRDefault="00D85746" w:rsidP="00D85746">
            <w:pPr>
              <w:jc w:val="right"/>
              <w:rPr>
                <w:rFonts w:ascii="Cambria" w:hAnsi="Cambria" w:cs="Arial"/>
                <w:b/>
                <w:sz w:val="20"/>
                <w:szCs w:val="18"/>
              </w:rPr>
            </w:pPr>
            <w:r w:rsidRPr="00CD6C9C">
              <w:rPr>
                <w:rFonts w:ascii="Cambria" w:hAnsi="Cambria"/>
                <w:sz w:val="20"/>
                <w:szCs w:val="18"/>
              </w:rPr>
              <w:t xml:space="preserve">  </w:t>
            </w:r>
            <w:r w:rsidRPr="00D85746">
              <w:rPr>
                <w:rFonts w:ascii="Cambria" w:hAnsi="Cambria" w:cs="Arial"/>
                <w:b/>
                <w:sz w:val="20"/>
                <w:szCs w:val="18"/>
              </w:rPr>
              <w:t>Załącznik nr  1b do SWZ</w:t>
            </w:r>
          </w:p>
          <w:p w:rsidR="00D85746" w:rsidRPr="00FB3A58" w:rsidRDefault="00D85746" w:rsidP="00D85746">
            <w:pPr>
              <w:pStyle w:val="Nagwek"/>
              <w:tabs>
                <w:tab w:val="clear" w:pos="4536"/>
                <w:tab w:val="center" w:pos="5297"/>
              </w:tabs>
              <w:rPr>
                <w:rFonts w:ascii="Cambria" w:hAnsi="Cambria"/>
                <w:b/>
                <w:sz w:val="20"/>
              </w:rPr>
            </w:pPr>
          </w:p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</w:p>
        </w:tc>
      </w:tr>
      <w:tr w:rsidR="00A8379D" w:rsidRPr="00A8379D" w:rsidTr="00D85746">
        <w:trPr>
          <w:trHeight w:val="3000"/>
        </w:trPr>
        <w:tc>
          <w:tcPr>
            <w:tcW w:w="54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1063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Kosztorys Ofertowy</w:t>
            </w:r>
          </w:p>
        </w:tc>
      </w:tr>
      <w:tr w:rsidR="00A8379D" w:rsidRPr="00A8379D" w:rsidTr="00A8379D">
        <w:trPr>
          <w:trHeight w:val="509"/>
        </w:trPr>
        <w:tc>
          <w:tcPr>
            <w:tcW w:w="1063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1063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„Remonty</w:t>
            </w:r>
            <w:r w:rsidR="000C43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 naprawy cząstkowe chodników wewnątrzosiedlowych”</w:t>
            </w:r>
          </w:p>
        </w:tc>
      </w:tr>
      <w:tr w:rsidR="00A8379D" w:rsidRPr="00A8379D" w:rsidTr="00A8379D">
        <w:trPr>
          <w:trHeight w:val="509"/>
        </w:trPr>
        <w:tc>
          <w:tcPr>
            <w:tcW w:w="1063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Opis obiektów i robót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Nazwa </w:t>
            </w:r>
            <w:proofErr w:type="spellStart"/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jednost</w:t>
            </w:r>
            <w:proofErr w:type="spellEnd"/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 obmiar-owej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Ilość jedn. Obmiarowej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Razem cena netto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79D" w:rsidRPr="00A8379D" w:rsidTr="00A8379D">
        <w:trPr>
          <w:trHeight w:val="72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8379D" w:rsidRPr="00A8379D" w:rsidTr="00A8379D">
        <w:trPr>
          <w:trHeight w:val="63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I. ROBOTY ROZBIÓRKOWE                                                                                                                                                        </w:t>
            </w:r>
          </w:p>
        </w:tc>
      </w:tr>
      <w:tr w:rsidR="00A8379D" w:rsidRPr="00A8379D" w:rsidTr="00A8379D">
        <w:trPr>
          <w:trHeight w:val="22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Rozbiórka krawężnika bet. /15x30 lub 20x30 cm/ i ławy betonowej wraz  z odwiezieniem materiałów z rozbiórki (nie nadających się do ponownego wbudowania) poza teren budowy - miejsce wywozu zapewnia Wykonawca 2021 cena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Rozbiórka krawężnika /15x30 lub 20x30 cm/ na podsypce cementowo  - piaskowej wraz z odwiezieniem materiałów z rozbiórki (nie nadających się do ponownego wbudowania) poza teren budowy,  miejsce wywozu zapewnia Wykonawca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krawężnika kamiennego wraz z odwiezieniem materiałów z rozbiórki (nie nadających się do ponownego wbudowania) 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 obrzeży betonowych /20x6 lub 30x8cm/ wraz                                     z odwiezieniem materiałów z rozbiórki (nie nadających się do ponownego wbudowania) 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72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 nawierzchni z płyt betonowych 50x50x7 lub 35x35x5 cm na podsypce cementowo-piaskowej  z odwiezieniem materiałów z rozbiórki (nie nadających się do ponownego wbudowania)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 nawierzchni z kostki brukowej  betonowej 8 cm wraz z podsypką cementowo-piaskową z odwiezieniem materiałów z rozbiórki (nie nadających się do ponownego wbudowania) 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nawierzchni z kostki kamiennej  wraz  z podsypką cementowo-piaskową  z odwiezieniem materiałów  z rozbiórki (nie nadających się do ponownego wbudowania)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nawierzchni  z  trylinki lub płyt betonowych prostokątnych   o grub. 15 cm  wraz  z odwiezieniem materiałów z rozbiórki (nie nadających się do ponownego wbudowania) 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nawierzchni betonowej o grubości 15 cm wraz                                  z wywiezieniem gruzu z rozbiórki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Rozebranie nawierzchni z tłucznia kamiennego o grub. warstwy 15 cm wraz z odwiezieniem materiałów z rozbiórki (nie nadających się do ponownego wbudowania)  poza teren budowy, 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Rozebranie nawierzchni z mas mineralno-bitumicznych o grub. warstwy 4 cm z odwiezieniem materiałów z rozbiórki (nie nadających się do ponownego wbudowania) poza teren budowy -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Rozebranie nawierzchni z mas mineralno-bitumicznych o grub. warstwy 6 cm z odwiezieniem materiałów z rozbiórki (nie nadających się do ponownego wbudowania) poza teren budowy -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63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II. PRZEKŁADKI</w:t>
            </w:r>
          </w:p>
        </w:tc>
      </w:tr>
      <w:tr w:rsidR="00A8379D" w:rsidRPr="00A8379D" w:rsidTr="00A8379D">
        <w:trPr>
          <w:trHeight w:val="55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Przełożenie istniejącego krawężnika betonowego o wym. 15x30 cm obejmuje; rozbiórkę  krawężnika,  wykonanie podsypki cementowo- piaskowej, ustawienie krawężnika z odzysku, wypełnienie spoin zaprawą cementową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Przełożenie istniejących obrzeży o wym. 20x6 cm lub 30x8 cm  obejmuje; rozbiórkę obrzeży, wykonanie podsypki piaskowej, ustawienie obrzeży z odzysku, wypełnienie spoin zaprawą cementową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Przełożenie istniejącej nawierzchni z kostki kamiennej                                     z wykorzystaniem starej kostki na miejscu, obejmuje: rozbiórkę starej kostki, wykonanie podsypki cementowo- piaskowej grubości 5 cm wraz  z profilowaniem i zagęszczeniem, ułożenie kostki brukowej kamiennej z odzysku, oczyszczenie nawierzchni, wypełnienie spoin zaprawą cementową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5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Przełożenie istniejącej nawierzchni z kostki brukowej  betonowej gr.8 cm z wykorzystaniem starej kostki na miejscu, obejmuje: rozbiórkę kostki, wykonanie podsypki cementowo- piaskowej grubości 5 cm wraz  z profilowaniem i zagęszczeniem, ułożenie kostki brukowej betonowej z odzysku, oczyszczenie nawierzchni, wypełnienie spoin piaskiem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2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Przełożenie istniejącej nawierzchni z bloczków betonowych gr.15 cm lub trylinki  z wykorzystaniem elementów na miejscu, obejmuje: rozbiórkę nawierzchni, wykonanie nowej podsypki cementowo                      - piaskowej grubości 5 cm wraz  z profilowaniem i zagęszczeniem, ułożenie bloczków lub trylinki  z odzysku, oczyszczenie nawierzchni, wypełnienie spoin piaskiem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63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III. BUDOWA Z NOWYCH MATERIAŁÓW                                                                                                                                   </w:t>
            </w:r>
          </w:p>
        </w:tc>
      </w:tr>
      <w:tr w:rsidR="00A8379D" w:rsidRPr="00A8379D" w:rsidTr="00A8379D">
        <w:trPr>
          <w:trHeight w:val="69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ławy betonowej z oporem z betonu C 12/15 0,075 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  <w:r w:rsidRPr="00A8379D">
              <w:rPr>
                <w:rFonts w:ascii="Arial" w:eastAsia="Times New Roman" w:hAnsi="Arial" w:cs="Arial"/>
                <w:color w:val="000000"/>
              </w:rPr>
              <w:t>/mb pod krawężnik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Ustawienie nowych krawężników betonowych na podsypce piaskowej o wymiarach 15x30 cm z wypełnieniem spoin  zaprawą cementową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Ustawienie obrzeży betonowych o wym. 20 x 6 cm na podsypce piaskowej, spoiny wypełnione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Ustawienie obrzeży betonowych o wym. 30 x 8 cm na podsypce piaskowej, spoiny wypełnione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mb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Wykonanie chodnika z  płytek betonowych 50x50x7 cm na podsypce piaskowej gr.5 cm  z wypełnieniem spoin piaskiem wraz z profilowaniem i zagęszczeniem podłoża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chodnika z  płytek betonowych 35x35x5cm na podsypce piaskowej gr.5 cm  z wypełnieniem spoin piaskiem wraz z profilowaniem i zagęszczeniem podłoża,(w tym płytki z wypustkami)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 kostki brukowej  betonowej gr. 8 cm, szarej na podsypce cementowo-piaskowej, profilowanie i zagęszczenie podłoża,  wypełnienie spoin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 kostki brukowej  betonowej gr. 8 cm, kolorowej na podsypce cementowo-piaskowej, profilowanie i zagęszczenie podłoża, wypełnienie spoin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>26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 kostki kamiennej, granitowej grubości 8 cm na podsypce cementowo-piaskowej, profilowanie i zagęszczenie podłoża,  wypełnienie spoin zaprawą cementową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 płyt  drogowych betonowych sześciokątnych (trylinka) lub prostokątnych o gr. 15 cm na podsypce piaskowej z wypełnieniem spoin piaskiem wraz z profilowaniem i zagęszczeniem podłoża,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warstwy odsączającej z piasku wraz  z profilowaniem i zagęszczeniem podłoża o grub. warstwy piasku po zagęszczeniu 10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warstwy odsączającej z piasku wraz  z profilowaniem                     i zagęszczeniem podłoża  o grub. warstwy piasku po zagęszczeniu 20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podsypki cementowo-piaskowej wraz  z profilowaniem i zagęszczeniem grub. warstwy 5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podbudowy  z mieszanki kruszywa łamanego stabilizowanego mechanicznie, grub. po zagęszczeniu 10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podbudowy z mieszanki kruszywa łamanego stabilizowanego mechanicznie, grubość po zagęszczeniu 15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podbudowy z mieszanki kruszywa niezwiązanego stabilizowanego mechanicznie, grubość po zagęszczeniu 20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Ułożenie ścieków z prefabrykowanych elementów betonowych o wym. 60x50x15 cm na podsypce piaskowej, spoiny wypełnione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Umocnienie dna rowów i ścieków elementami prefabrykowanymi korytkowymi grub. 15 cm, ułożonymi na podsypce piaskowej z wypełnieniem spoin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Umocnienie skarp płytami ażurowymi  60x40x10. Wypełnienie wolnych przestrzeni humusem i obsianie trawą, podsypka piaskowa 5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Wykonanie nawierzchni betonowej o grubości 12 cm C16/20 (B20)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915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Wypełnienie szczelin masą zalewową gł. 14 cm, szerokość 6 cm między krawężnikiem a nawierzchnią drogową (jednostronnie)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75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IV. BUDOWA Z MATERIAŁÓW Z ODZYSKU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Ustawienie  starego  krawężnika bet. 15x30 cm  z dowozem na miejsce budowy z terenu miasta; wykonanie podsypki cementowo- piaskowej, ustawienie krawężnika z odzysku, wypełnienie spoin zaprawą cementową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Ustawienie starych obrzeży betonowych o wym. 20x6 cm lub 30x8  na podsypce piaskowej z dowozem obrzeży z odzysku na miejsce budowy  z terenu miasta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Wykonanie nawierzchni ze starych płytek betonowych 50x50x7 cm na podsypce piaskowej gr 5 cm  wraz z profilowaniem i zagęszczeniem podłoża,  oczyszczeniem nawierzchni, wypełnieniem spoin piaskiem wraz z dowozem płytek z odzysku na budowę  z terenu miasta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1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ze starych płyt betonowych 35x35x5 cm na podsypce piaskowej gr 5 cm wraz z profilowaniem i zagęszczeniem podłoża,  oczyszczeniem nawierzchni, wypełnieniem spoin piaskiem z  dowozem płytek z odzysku na miejsce budowy z terenu miasta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7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Wykonanie nawierzchni ze starej kostki brukowej betonowej gr.8 cm, szarej lub kolorowej na podsypce cementowo-piaskowej, profilowanie i zagęszczenie,  wypełnienie spoin piaskiem wraz z dowozem  kostki z odzysku na budowę  z terenu miasta 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ze starej kostki kamiennej o wys. 6 cm nieregularnej  na podsypce cementowo-piaskowej, profilowanie i zagęszczenie,  wypełnienie spoin zaprawą cementową , posypywanie piaskiem i polewanie wodą oraz dowóz kostki z odzysku na budowę z terenu miasta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 xml:space="preserve">Wykonanie nawierzchni  ze starych  płyt drogowych betonowych (trylinka) lub prostokątnych  gr. 15 cm na podsypce piaskowej, z odzysku /dowóz na miejsce budowy z terenu miasta/ ,wykonanie podsypki cementowo – piaskowej o grub. 5 cm, profilowanie i </w:t>
            </w:r>
            <w:r w:rsidRPr="00A8379D">
              <w:rPr>
                <w:rFonts w:ascii="Arial" w:eastAsia="Times New Roman" w:hAnsi="Arial" w:cs="Arial"/>
              </w:rPr>
              <w:lastRenderedPageBreak/>
              <w:t>zagęszczenie,  wypełnienie spoin piaskiem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lastRenderedPageBreak/>
              <w:t>m</w:t>
            </w:r>
            <w:r w:rsidRPr="00A8379D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61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Umocnienie dna rowów i ścieków starymi płytami betonowymi chodnikowymi 35x35x5 cm, ułożonymi na podsypce piaskowej. Spoiny wypełnione piaskiem. Płyty z odzysku, dowóz  z terenu miasta z miejsca wskazanego przez Inwestora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Umocnienie dna rowów i ścieków starymi płytami betonowymi chodnikowymi 50x50x7 cm, ułożonymi na podsypce piaskowej. Spoiny wypełnione piaskiem. Płyty z odzysku, dowóz  z terenu miasta z miejsca wskazanego przez Inwestora.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m</w:t>
            </w:r>
            <w:r w:rsidRPr="00A8379D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A8379D" w:rsidRPr="00A8379D" w:rsidTr="00A8379D">
        <w:trPr>
          <w:trHeight w:val="435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V. ZIELEŃ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Karczowanie korzeni drzew i pni o średnicy do 15cm wraz z wywozem karpiny do 5km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Karczowanie pni o średnicy 16-35cm wraz z wywozem karpiny do 5km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Karczowanie pni o średnicy 56-65cm wraz z wywozem karpiny do 5km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trawników dywanowych siewem, z uprzednim humusowaniem torfem ogrodniczym lub ziemią kompostową o gr. 2cm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3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VI. REGULACJE URZĄDZEŃ PODZIEMNYCH 3.067,58</w:t>
            </w: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Regulacja pionowa kratek ściekowych ulicznych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Regulacja pionowa studzienek dla zaworów wodociągowych i gazowych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Regulacja pionowa studzienek telefonicznych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Regulacja pionowa studzienek rewizyjnych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45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VII. INNE                                                                                                                       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Roboty ziemne mechaniczne  z  transportem nadmiaru gruntu do 6 km, grunt kategorii  III-IV. Miejsce wywozu gruntu zapewnia Wykonawca.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69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Wywiezienie gruzu z terenu rozbiórki przy mechanicznym załadowaniu i wyładowaniu, transport samochodem samowyładowczym na odległość 10 km. Miejsce wywozu gruzu </w:t>
            </w: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 xml:space="preserve">zapewnia Wykonawca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4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>58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Zabezpieczenie miejsca awarii zaporami drogowymi bądź taśmą drogową  (bez względu na powierzchnię i rodzaj wygrodzenia)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miejsce awarii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0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630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Wartość kosztorysowa </w:t>
            </w:r>
            <w:proofErr w:type="spellStart"/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robó</w:t>
            </w:r>
            <w:proofErr w:type="spellEnd"/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netto bez podatku VAT (poz.1-58)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A8379D" w:rsidRPr="00A8379D" w:rsidTr="00A8379D">
        <w:trPr>
          <w:trHeight w:val="630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Podatek VAT ……………………%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A8379D" w:rsidRPr="00A8379D" w:rsidTr="00A8379D">
        <w:trPr>
          <w:trHeight w:val="630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Ogółem wartość kosztorysowa robót brutto (poz. 1-58)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64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Pieczęć firmowa Wykonawcy </w:t>
            </w:r>
          </w:p>
        </w:tc>
        <w:tc>
          <w:tcPr>
            <w:tcW w:w="42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79D" w:rsidRPr="00A8379D" w:rsidRDefault="00AD0035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0035">
              <w:rPr>
                <w:rFonts w:ascii="Arial" w:eastAsia="Times New Roman" w:hAnsi="Arial" w:cs="Arial"/>
                <w:color w:val="000000"/>
              </w:rPr>
              <w:t>Dokument musi być podpisany kwalifikowanym podpisem elektronicznym lub podpisem zaufanym lub elektronicznym podpisem osobistym</w:t>
            </w:r>
          </w:p>
        </w:tc>
      </w:tr>
      <w:tr w:rsidR="00A8379D" w:rsidRPr="00A8379D" w:rsidTr="00A8379D">
        <w:trPr>
          <w:trHeight w:val="509"/>
        </w:trPr>
        <w:tc>
          <w:tcPr>
            <w:tcW w:w="6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6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6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6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09"/>
        </w:trPr>
        <w:tc>
          <w:tcPr>
            <w:tcW w:w="6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D59E4" w:rsidRPr="00CD59E4" w:rsidRDefault="00CD59E4" w:rsidP="002D2901">
      <w:pPr>
        <w:spacing w:before="240" w:after="0"/>
        <w:rPr>
          <w:rFonts w:ascii="Arial" w:hAnsi="Arial" w:cs="Arial"/>
          <w:i/>
          <w:sz w:val="20"/>
          <w:szCs w:val="20"/>
        </w:rPr>
      </w:pPr>
    </w:p>
    <w:p w:rsidR="00907359" w:rsidRPr="00CD59E4" w:rsidRDefault="00907359" w:rsidP="002D2901">
      <w:pPr>
        <w:spacing w:before="240" w:after="0"/>
        <w:rPr>
          <w:rFonts w:ascii="Arial" w:hAnsi="Arial" w:cs="Arial"/>
          <w:sz w:val="20"/>
          <w:szCs w:val="20"/>
        </w:rPr>
      </w:pPr>
    </w:p>
    <w:sectPr w:rsidR="00907359" w:rsidRPr="00CD59E4" w:rsidSect="00D85746">
      <w:footerReference w:type="default" r:id="rId6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C9" w:rsidRDefault="006A30C9">
      <w:pPr>
        <w:spacing w:after="0" w:line="240" w:lineRule="auto"/>
      </w:pPr>
      <w:r>
        <w:separator/>
      </w:r>
    </w:p>
  </w:endnote>
  <w:endnote w:type="continuationSeparator" w:id="0">
    <w:p w:rsidR="006A30C9" w:rsidRDefault="006A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613469"/>
      <w:docPartObj>
        <w:docPartGallery w:val="Page Numbers (Bottom of Page)"/>
        <w:docPartUnique/>
      </w:docPartObj>
    </w:sdtPr>
    <w:sdtContent>
      <w:p w:rsidR="00907359" w:rsidRDefault="005762E2">
        <w:pPr>
          <w:pStyle w:val="Stopka"/>
          <w:jc w:val="right"/>
        </w:pPr>
        <w:r>
          <w:rPr>
            <w:noProof/>
          </w:rPr>
          <w:fldChar w:fldCharType="begin"/>
        </w:r>
        <w:r w:rsidR="00FB20E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30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7359" w:rsidRDefault="009073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C9" w:rsidRDefault="006A30C9">
      <w:pPr>
        <w:spacing w:after="0" w:line="240" w:lineRule="auto"/>
      </w:pPr>
      <w:r>
        <w:separator/>
      </w:r>
    </w:p>
  </w:footnote>
  <w:footnote w:type="continuationSeparator" w:id="0">
    <w:p w:rsidR="006A30C9" w:rsidRDefault="006A3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6879"/>
    <w:rsid w:val="0003262F"/>
    <w:rsid w:val="000C4379"/>
    <w:rsid w:val="001025C6"/>
    <w:rsid w:val="00275B7D"/>
    <w:rsid w:val="002D2901"/>
    <w:rsid w:val="0032058D"/>
    <w:rsid w:val="00336D9E"/>
    <w:rsid w:val="003A6D65"/>
    <w:rsid w:val="00414287"/>
    <w:rsid w:val="00453053"/>
    <w:rsid w:val="00567DE3"/>
    <w:rsid w:val="005762E2"/>
    <w:rsid w:val="00635969"/>
    <w:rsid w:val="006A30C9"/>
    <w:rsid w:val="006E6D23"/>
    <w:rsid w:val="007404BE"/>
    <w:rsid w:val="007E681D"/>
    <w:rsid w:val="0084478E"/>
    <w:rsid w:val="00907359"/>
    <w:rsid w:val="00A8379D"/>
    <w:rsid w:val="00AD0035"/>
    <w:rsid w:val="00AD2791"/>
    <w:rsid w:val="00AE2533"/>
    <w:rsid w:val="00C22CB5"/>
    <w:rsid w:val="00C35B5A"/>
    <w:rsid w:val="00C62592"/>
    <w:rsid w:val="00C94B05"/>
    <w:rsid w:val="00CD59E4"/>
    <w:rsid w:val="00CD7C40"/>
    <w:rsid w:val="00D85746"/>
    <w:rsid w:val="00E04B23"/>
    <w:rsid w:val="00E951D5"/>
    <w:rsid w:val="00F1697B"/>
    <w:rsid w:val="00F63417"/>
    <w:rsid w:val="00F86879"/>
    <w:rsid w:val="00FB20E7"/>
    <w:rsid w:val="00FE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359"/>
  </w:style>
  <w:style w:type="character" w:styleId="Hipercze">
    <w:name w:val="Hyperlink"/>
    <w:basedOn w:val="Domylnaczcionkaakapitu"/>
    <w:uiPriority w:val="99"/>
    <w:semiHidden/>
    <w:unhideWhenUsed/>
    <w:rsid w:val="00A8379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379D"/>
    <w:rPr>
      <w:color w:val="800080"/>
      <w:u w:val="single"/>
    </w:rPr>
  </w:style>
  <w:style w:type="paragraph" w:customStyle="1" w:styleId="font5">
    <w:name w:val="font5"/>
    <w:basedOn w:val="Normalny"/>
    <w:rsid w:val="00A837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6">
    <w:name w:val="font6"/>
    <w:basedOn w:val="Normalny"/>
    <w:rsid w:val="00A837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7">
    <w:name w:val="font7"/>
    <w:basedOn w:val="Normalny"/>
    <w:rsid w:val="00A8379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5">
    <w:name w:val="xl65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80">
    <w:name w:val="xl80"/>
    <w:basedOn w:val="Normalny"/>
    <w:rsid w:val="00A8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A837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A837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ny"/>
    <w:rsid w:val="00A837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A837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ny"/>
    <w:rsid w:val="00A837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109">
    <w:name w:val="xl109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Normalny"/>
    <w:rsid w:val="00A837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ny"/>
    <w:rsid w:val="00A837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ny"/>
    <w:rsid w:val="00A837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4">
    <w:name w:val="xl114"/>
    <w:basedOn w:val="Normalny"/>
    <w:rsid w:val="00A8379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5">
    <w:name w:val="xl115"/>
    <w:basedOn w:val="Normalny"/>
    <w:rsid w:val="00A837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6">
    <w:name w:val="xl116"/>
    <w:basedOn w:val="Normalny"/>
    <w:rsid w:val="00A837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7">
    <w:name w:val="xl117"/>
    <w:basedOn w:val="Normalny"/>
    <w:rsid w:val="00A837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8">
    <w:name w:val="xl118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9">
    <w:name w:val="xl119"/>
    <w:basedOn w:val="Normalny"/>
    <w:rsid w:val="00A8379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20">
    <w:name w:val="xl120"/>
    <w:basedOn w:val="Normalny"/>
    <w:rsid w:val="00A8379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Normalny"/>
    <w:rsid w:val="00A8379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23">
    <w:name w:val="xl123"/>
    <w:basedOn w:val="Normalny"/>
    <w:rsid w:val="00A837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24">
    <w:name w:val="xl124"/>
    <w:basedOn w:val="Normalny"/>
    <w:rsid w:val="00A8379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25">
    <w:name w:val="xl125"/>
    <w:basedOn w:val="Normalny"/>
    <w:rsid w:val="00A8379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</w:rPr>
  </w:style>
  <w:style w:type="paragraph" w:customStyle="1" w:styleId="xl126">
    <w:name w:val="xl126"/>
    <w:basedOn w:val="Normalny"/>
    <w:rsid w:val="00A837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</w:rPr>
  </w:style>
  <w:style w:type="paragraph" w:customStyle="1" w:styleId="xl127">
    <w:name w:val="xl127"/>
    <w:basedOn w:val="Normalny"/>
    <w:rsid w:val="00A837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ny"/>
    <w:rsid w:val="00A8379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ny"/>
    <w:rsid w:val="00A837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Normalny"/>
    <w:rsid w:val="00A837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6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67DE3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D857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1790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a.szumielewicz</cp:lastModifiedBy>
  <cp:revision>23</cp:revision>
  <cp:lastPrinted>2021-05-26T12:06:00Z</cp:lastPrinted>
  <dcterms:created xsi:type="dcterms:W3CDTF">2020-02-19T12:16:00Z</dcterms:created>
  <dcterms:modified xsi:type="dcterms:W3CDTF">2022-05-25T07:38:00Z</dcterms:modified>
</cp:coreProperties>
</file>