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15" w:rsidRDefault="00166115" w:rsidP="00803CA2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3B5420">
        <w:rPr>
          <w:rFonts w:ascii="Times New Roman" w:hAnsi="Times New Roman"/>
          <w:i/>
          <w:sz w:val="24"/>
          <w:szCs w:val="24"/>
        </w:rPr>
        <w:t xml:space="preserve">Załącznik nr </w:t>
      </w:r>
      <w:r w:rsidR="00EF4F7D">
        <w:rPr>
          <w:rFonts w:ascii="Times New Roman" w:hAnsi="Times New Roman"/>
          <w:i/>
          <w:sz w:val="24"/>
          <w:szCs w:val="24"/>
        </w:rPr>
        <w:t>3</w:t>
      </w:r>
    </w:p>
    <w:p w:rsidR="00892E89" w:rsidRDefault="00892E89" w:rsidP="00803CA2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do umowy </w:t>
      </w:r>
      <w:proofErr w:type="spellStart"/>
      <w:r>
        <w:rPr>
          <w:rFonts w:ascii="Times New Roman" w:hAnsi="Times New Roman"/>
          <w:i/>
          <w:sz w:val="24"/>
          <w:szCs w:val="24"/>
        </w:rPr>
        <w:t>nr</w:t>
      </w:r>
      <w:proofErr w:type="spellEnd"/>
      <w:r w:rsidR="00337051">
        <w:rPr>
          <w:rFonts w:ascii="Times New Roman" w:hAnsi="Times New Roman"/>
          <w:i/>
          <w:sz w:val="24"/>
          <w:szCs w:val="24"/>
        </w:rPr>
        <w:t>..</w:t>
      </w:r>
      <w:r>
        <w:rPr>
          <w:rFonts w:ascii="Times New Roman" w:hAnsi="Times New Roman"/>
          <w:i/>
          <w:sz w:val="24"/>
          <w:szCs w:val="24"/>
        </w:rPr>
        <w:t>…</w:t>
      </w:r>
      <w:r w:rsidR="00337051">
        <w:rPr>
          <w:rFonts w:ascii="Times New Roman" w:hAnsi="Times New Roman"/>
          <w:i/>
          <w:sz w:val="24"/>
          <w:szCs w:val="24"/>
        </w:rPr>
        <w:t>…</w:t>
      </w:r>
      <w:r>
        <w:rPr>
          <w:rFonts w:ascii="Times New Roman" w:hAnsi="Times New Roman"/>
          <w:i/>
          <w:sz w:val="24"/>
          <w:szCs w:val="24"/>
        </w:rPr>
        <w:t>………….</w:t>
      </w:r>
    </w:p>
    <w:p w:rsidR="00892E89" w:rsidRPr="00803CA2" w:rsidRDefault="00892E89" w:rsidP="00803CA2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 dnia………</w:t>
      </w:r>
      <w:r w:rsidR="00337051">
        <w:rPr>
          <w:rFonts w:ascii="Times New Roman" w:hAnsi="Times New Roman"/>
          <w:i/>
          <w:sz w:val="24"/>
          <w:szCs w:val="24"/>
        </w:rPr>
        <w:t>..</w:t>
      </w:r>
      <w:r>
        <w:rPr>
          <w:rFonts w:ascii="Times New Roman" w:hAnsi="Times New Roman"/>
          <w:i/>
          <w:sz w:val="24"/>
          <w:szCs w:val="24"/>
        </w:rPr>
        <w:t>……………..</w:t>
      </w:r>
    </w:p>
    <w:p w:rsidR="00166115" w:rsidRPr="003B5420" w:rsidRDefault="00166115" w:rsidP="003B5420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3B542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</w:p>
    <w:p w:rsidR="00166115" w:rsidRPr="003B5420" w:rsidRDefault="00166115" w:rsidP="003B5420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166115" w:rsidRPr="003B5420" w:rsidRDefault="00166115" w:rsidP="00803CA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3B5420">
        <w:rPr>
          <w:rFonts w:ascii="Times New Roman" w:hAnsi="Times New Roman"/>
          <w:b/>
          <w:sz w:val="24"/>
          <w:szCs w:val="24"/>
        </w:rPr>
        <w:t>Opis przedmiotu zamówienia</w:t>
      </w:r>
    </w:p>
    <w:p w:rsidR="00166115" w:rsidRPr="003B5420" w:rsidRDefault="00166115" w:rsidP="00803CA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9272AC" w:rsidRPr="003B5420" w:rsidRDefault="009272AC" w:rsidP="00803CA2">
      <w:pPr>
        <w:pStyle w:val="Tekstpodstawowy"/>
        <w:spacing w:line="276" w:lineRule="auto"/>
        <w:jc w:val="center"/>
        <w:rPr>
          <w:b/>
        </w:rPr>
      </w:pPr>
      <w:r w:rsidRPr="003B5420">
        <w:t xml:space="preserve">na: </w:t>
      </w:r>
      <w:r w:rsidR="0005547E">
        <w:t>„</w:t>
      </w:r>
      <w:r w:rsidRPr="003B5420">
        <w:rPr>
          <w:b/>
        </w:rPr>
        <w:t xml:space="preserve">Wykonanie remontów cząstkowych nawierzchni tłuczniowych i nawierzchni bitumicznych dróg wewnętrznych w m. Skarżysko-Kamienna w </w:t>
      </w:r>
      <w:r w:rsidR="004F4D0F">
        <w:rPr>
          <w:b/>
        </w:rPr>
        <w:t>2022</w:t>
      </w:r>
      <w:r w:rsidRPr="003B5420">
        <w:rPr>
          <w:b/>
        </w:rPr>
        <w:t>r.”</w:t>
      </w:r>
    </w:p>
    <w:p w:rsidR="009272AC" w:rsidRPr="003B5420" w:rsidRDefault="007E4BBA" w:rsidP="003B5420">
      <w:pPr>
        <w:pStyle w:val="Tekstpodstawowy"/>
        <w:jc w:val="both"/>
      </w:pPr>
      <w:r>
        <w:tab/>
      </w:r>
      <w:r w:rsidR="009272AC" w:rsidRPr="003B5420">
        <w:t xml:space="preserve">Przedmiotem zamówienia </w:t>
      </w:r>
      <w:r w:rsidR="00C044BB" w:rsidRPr="003B5420">
        <w:t>jest wykonanie</w:t>
      </w:r>
      <w:r w:rsidR="009272AC" w:rsidRPr="003B5420">
        <w:t xml:space="preserve"> remontów cząstkowych nawierzchni tłuczniowych i nawierzchni bitumicznych dróg wewnętrznych w m. Skarżysko-Kamienna.</w:t>
      </w:r>
    </w:p>
    <w:p w:rsidR="00CC7D23" w:rsidRPr="00CC7D23" w:rsidRDefault="00D56AF2" w:rsidP="00CC7D23">
      <w:pPr>
        <w:pStyle w:val="Bezodstpw"/>
        <w:ind w:firstLine="708"/>
        <w:jc w:val="both"/>
        <w:rPr>
          <w:rFonts w:ascii="Times New Roman" w:hAnsi="Times New Roman"/>
          <w:bCs/>
          <w:sz w:val="24"/>
          <w:szCs w:val="24"/>
          <w:lang w:bidi="en-US"/>
        </w:rPr>
      </w:pPr>
      <w:r w:rsidRPr="00032BB2">
        <w:rPr>
          <w:rFonts w:ascii="Times New Roman" w:hAnsi="Times New Roman"/>
          <w:sz w:val="24"/>
          <w:szCs w:val="24"/>
        </w:rPr>
        <w:t xml:space="preserve">Przewidziane do remontu drogi wewnętrzne o nawierzchni bitumicznej </w:t>
      </w:r>
      <w:r w:rsidR="00337051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32BB2">
        <w:rPr>
          <w:rFonts w:ascii="Times New Roman" w:hAnsi="Times New Roman"/>
          <w:sz w:val="24"/>
          <w:szCs w:val="24"/>
        </w:rPr>
        <w:t xml:space="preserve">w m. Skarżysko – Kamienna znajdują się </w:t>
      </w:r>
      <w:r w:rsidR="00CC7D23" w:rsidRPr="00CC7D23">
        <w:rPr>
          <w:rFonts w:ascii="Times New Roman" w:hAnsi="Times New Roman"/>
          <w:bCs/>
          <w:sz w:val="24"/>
          <w:szCs w:val="24"/>
          <w:lang w:bidi="en-US"/>
        </w:rPr>
        <w:t>w rejonie ulic: Krasińskiego, Aptecznej, Sikorskiego, Prusa, Południowej, Norwida, Piłsudskiego.</w:t>
      </w:r>
    </w:p>
    <w:p w:rsidR="00CC7D23" w:rsidRPr="00CC7D23" w:rsidRDefault="00D56AF2" w:rsidP="00CC7D23">
      <w:pPr>
        <w:pStyle w:val="Bezodstpw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32BB2">
        <w:rPr>
          <w:rFonts w:ascii="Times New Roman" w:hAnsi="Times New Roman"/>
          <w:sz w:val="24"/>
          <w:szCs w:val="24"/>
        </w:rPr>
        <w:t xml:space="preserve">Przewidziane do remontu drogi wewnętrzne o nawierzchni tłuczniowej </w:t>
      </w:r>
      <w:r w:rsidR="00337051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032BB2">
        <w:rPr>
          <w:rFonts w:ascii="Times New Roman" w:hAnsi="Times New Roman"/>
          <w:sz w:val="24"/>
          <w:szCs w:val="24"/>
        </w:rPr>
        <w:t xml:space="preserve">w m. Skarżysko – Kamienna znajdują się na osiedlach: </w:t>
      </w:r>
      <w:r w:rsidR="00CC7D23" w:rsidRPr="00CC7D23">
        <w:rPr>
          <w:rFonts w:ascii="Times New Roman" w:hAnsi="Times New Roman"/>
          <w:bCs/>
          <w:sz w:val="24"/>
          <w:szCs w:val="24"/>
        </w:rPr>
        <w:t xml:space="preserve">Skałka w rejonie ulicy Asfaltowej, </w:t>
      </w:r>
      <w:r w:rsidR="00EF4F7D">
        <w:rPr>
          <w:rFonts w:ascii="Times New Roman" w:hAnsi="Times New Roman"/>
          <w:bCs/>
          <w:sz w:val="24"/>
          <w:szCs w:val="24"/>
        </w:rPr>
        <w:t xml:space="preserve">              </w:t>
      </w:r>
      <w:r w:rsidR="00CC7D23" w:rsidRPr="00CC7D23">
        <w:rPr>
          <w:rFonts w:ascii="Times New Roman" w:hAnsi="Times New Roman"/>
          <w:bCs/>
          <w:sz w:val="24"/>
          <w:szCs w:val="24"/>
        </w:rPr>
        <w:t>Oś. Zachodnie w rejonie ul. Struga i Cmentarne</w:t>
      </w:r>
      <w:r w:rsidR="00337051">
        <w:rPr>
          <w:rFonts w:ascii="Times New Roman" w:hAnsi="Times New Roman"/>
          <w:bCs/>
          <w:sz w:val="24"/>
          <w:szCs w:val="24"/>
        </w:rPr>
        <w:t xml:space="preserve">j, w rejonie ul. Kochanowskiego oraz </w:t>
      </w:r>
      <w:r w:rsidR="00EF4F7D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337051">
        <w:rPr>
          <w:rFonts w:ascii="Times New Roman" w:hAnsi="Times New Roman"/>
          <w:bCs/>
          <w:sz w:val="24"/>
          <w:szCs w:val="24"/>
        </w:rPr>
        <w:t>w rejonie ul. Rynek – ul. Żur</w:t>
      </w:r>
      <w:r w:rsidR="00EF4F7D">
        <w:rPr>
          <w:rFonts w:ascii="Times New Roman" w:hAnsi="Times New Roman"/>
          <w:bCs/>
          <w:sz w:val="24"/>
          <w:szCs w:val="24"/>
        </w:rPr>
        <w:t>a</w:t>
      </w:r>
      <w:r w:rsidR="00337051">
        <w:rPr>
          <w:rFonts w:ascii="Times New Roman" w:hAnsi="Times New Roman"/>
          <w:bCs/>
          <w:sz w:val="24"/>
          <w:szCs w:val="24"/>
        </w:rPr>
        <w:t>wia.</w:t>
      </w:r>
    </w:p>
    <w:p w:rsidR="003B5420" w:rsidRPr="003B5420" w:rsidRDefault="003B5420" w:rsidP="00CC7D23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1094" w:rsidRPr="003B5420" w:rsidRDefault="00A51094" w:rsidP="003B5420">
      <w:pPr>
        <w:pStyle w:val="Tytu"/>
        <w:jc w:val="both"/>
        <w:rPr>
          <w:b w:val="0"/>
          <w:color w:val="FF0000"/>
          <w:szCs w:val="24"/>
        </w:rPr>
      </w:pPr>
      <w:r w:rsidRPr="003B5420">
        <w:rPr>
          <w:b w:val="0"/>
          <w:szCs w:val="24"/>
        </w:rPr>
        <w:t>Zakres robót został wyszczególniony w kosztorysie ofertowym – załącznik nr1</w:t>
      </w:r>
    </w:p>
    <w:p w:rsidR="00A51094" w:rsidRPr="003B5420" w:rsidRDefault="00A51094" w:rsidP="003B5420">
      <w:pPr>
        <w:jc w:val="both"/>
      </w:pPr>
      <w:r w:rsidRPr="003B5420">
        <w:t xml:space="preserve">Szczegółowy zakres prac do wykonania ustalany będzie na </w:t>
      </w:r>
      <w:r w:rsidR="00C044BB" w:rsidRPr="003B5420">
        <w:t>bieżąco w</w:t>
      </w:r>
      <w:r w:rsidRPr="003B5420">
        <w:t xml:space="preserve"> oparciu o prowadzone przez przedstawiciela Zamawiającego przeglądy.   </w:t>
      </w:r>
    </w:p>
    <w:p w:rsidR="009272AC" w:rsidRPr="003B5420" w:rsidRDefault="009272AC" w:rsidP="003B5420">
      <w:pPr>
        <w:pStyle w:val="Tekstpodstawowy"/>
        <w:jc w:val="both"/>
        <w:rPr>
          <w:i/>
        </w:rPr>
      </w:pPr>
    </w:p>
    <w:p w:rsidR="00166115" w:rsidRPr="003B5420" w:rsidRDefault="00166115" w:rsidP="003B5420">
      <w:pPr>
        <w:pStyle w:val="Tekstpodstawowy"/>
        <w:spacing w:after="0" w:line="276" w:lineRule="auto"/>
        <w:jc w:val="both"/>
        <w:rPr>
          <w:i/>
        </w:rPr>
      </w:pPr>
      <w:r w:rsidRPr="003B5420">
        <w:rPr>
          <w:i/>
        </w:rPr>
        <w:t>Zakres robót obejmuje:</w:t>
      </w:r>
    </w:p>
    <w:p w:rsidR="009272AC" w:rsidRPr="003B5420" w:rsidRDefault="009272AC" w:rsidP="003B5420">
      <w:pPr>
        <w:pStyle w:val="Tekstpodstawowy"/>
        <w:spacing w:after="0" w:line="276" w:lineRule="auto"/>
        <w:jc w:val="both"/>
        <w:rPr>
          <w:i/>
        </w:rPr>
      </w:pPr>
    </w:p>
    <w:p w:rsidR="00DD35C3" w:rsidRPr="003B5420" w:rsidRDefault="006C576A" w:rsidP="003B5420">
      <w:pPr>
        <w:pStyle w:val="Akapitzlist"/>
        <w:numPr>
          <w:ilvl w:val="0"/>
          <w:numId w:val="5"/>
        </w:numPr>
        <w:ind w:left="709" w:hanging="720"/>
        <w:jc w:val="both"/>
      </w:pPr>
      <w:r w:rsidRPr="003B5420">
        <w:rPr>
          <w:b/>
        </w:rPr>
        <w:t>W</w:t>
      </w:r>
      <w:r w:rsidR="009272AC" w:rsidRPr="003B5420">
        <w:rPr>
          <w:b/>
        </w:rPr>
        <w:t>ykonanie remontów pojedynczych uszkodzeń nawierzchni tłuczniowej</w:t>
      </w:r>
      <w:r w:rsidR="009272AC" w:rsidRPr="003B5420">
        <w:t xml:space="preserve"> o </w:t>
      </w:r>
      <w:r w:rsidR="003B5420" w:rsidRPr="003B5420">
        <w:t>pow.</w:t>
      </w:r>
      <w:r w:rsidR="007E4BBA">
        <w:t xml:space="preserve"> do około 5</w:t>
      </w:r>
      <w:r w:rsidR="007E4BBA" w:rsidRPr="003B5420">
        <w:t xml:space="preserve">m </w:t>
      </w:r>
      <w:r w:rsidR="007E4BBA" w:rsidRPr="003B5420">
        <w:rPr>
          <w:vertAlign w:val="superscript"/>
        </w:rPr>
        <w:t>2</w:t>
      </w:r>
      <w:r w:rsidR="007E4BBA" w:rsidRPr="003B5420">
        <w:t xml:space="preserve"> przy</w:t>
      </w:r>
      <w:r w:rsidR="00E03589" w:rsidRPr="003B5420">
        <w:t xml:space="preserve"> głębokości </w:t>
      </w:r>
      <w:proofErr w:type="spellStart"/>
      <w:r w:rsidR="00E03589" w:rsidRPr="003B5420">
        <w:t>wyboi</w:t>
      </w:r>
      <w:proofErr w:type="spellEnd"/>
      <w:r w:rsidR="00E03589" w:rsidRPr="003B5420">
        <w:t xml:space="preserve"> </w:t>
      </w:r>
      <w:proofErr w:type="spellStart"/>
      <w:r w:rsidR="00E03589" w:rsidRPr="003B5420">
        <w:t>śr</w:t>
      </w:r>
      <w:proofErr w:type="spellEnd"/>
      <w:r w:rsidR="00E03589" w:rsidRPr="003B5420">
        <w:t>. 5cm</w:t>
      </w:r>
      <w:r w:rsidR="002A228B" w:rsidRPr="003B5420">
        <w:t>. - frakcja 0 -34,5mm</w:t>
      </w:r>
      <w:r w:rsidR="009272AC" w:rsidRPr="003B5420">
        <w:t xml:space="preserve">. </w:t>
      </w:r>
    </w:p>
    <w:p w:rsidR="003B5420" w:rsidRPr="003B5420" w:rsidRDefault="003B5420" w:rsidP="003B5420">
      <w:pPr>
        <w:pStyle w:val="Akapitzlist"/>
        <w:ind w:left="0"/>
        <w:jc w:val="both"/>
      </w:pPr>
    </w:p>
    <w:p w:rsidR="009272AC" w:rsidRPr="003B5420" w:rsidRDefault="009272AC" w:rsidP="003B5420">
      <w:pPr>
        <w:jc w:val="both"/>
      </w:pPr>
      <w:r w:rsidRPr="003B5420">
        <w:t>Materiały do wykonania wyrównania powinny składać się z kruszywa łamanego, jednorodnego bez domieszek gliny i innych zanieczyszczeń.</w:t>
      </w:r>
    </w:p>
    <w:p w:rsidR="00EF30AA" w:rsidRPr="003B5420" w:rsidRDefault="00EF30AA" w:rsidP="003B5420">
      <w:pPr>
        <w:pStyle w:val="Tekstpodstawowy"/>
        <w:spacing w:line="276" w:lineRule="auto"/>
        <w:jc w:val="both"/>
      </w:pPr>
      <w:r w:rsidRPr="003B5420">
        <w:t xml:space="preserve">Jakość kruszywa powinna być zgodna z wymaganiami normy PN – B - 11112 dla </w:t>
      </w:r>
      <w:r w:rsidR="00C044BB" w:rsidRPr="003B5420">
        <w:t>klasy co</w:t>
      </w:r>
      <w:r w:rsidRPr="003B5420">
        <w:t xml:space="preserve"> najmniej II gatunku </w:t>
      </w:r>
      <w:r w:rsidR="00A51094" w:rsidRPr="003B5420">
        <w:t>.</w:t>
      </w:r>
    </w:p>
    <w:p w:rsidR="004022E6" w:rsidRPr="003B5420" w:rsidRDefault="004022E6" w:rsidP="003B5420">
      <w:pPr>
        <w:jc w:val="both"/>
      </w:pPr>
      <w:r w:rsidRPr="003B5420">
        <w:t>Remontowi cząstkowemu podlegają uszkodzenia nawierzchni tłuczniowej, obejmujące:</w:t>
      </w:r>
    </w:p>
    <w:p w:rsidR="004022E6" w:rsidRPr="003B5420" w:rsidRDefault="004022E6" w:rsidP="003B5420">
      <w:pPr>
        <w:widowControl/>
        <w:overflowPunct w:val="0"/>
        <w:autoSpaceDE w:val="0"/>
        <w:jc w:val="both"/>
        <w:textAlignment w:val="baseline"/>
      </w:pPr>
      <w:r w:rsidRPr="003B5420">
        <w:t>zapadnięcia i wyboje fragmentów nawierzchni,</w:t>
      </w:r>
    </w:p>
    <w:p w:rsidR="00EF30AA" w:rsidRPr="003B5420" w:rsidRDefault="004022E6" w:rsidP="003B5420">
      <w:pPr>
        <w:pStyle w:val="Akapitzlist"/>
        <w:widowControl/>
        <w:numPr>
          <w:ilvl w:val="0"/>
          <w:numId w:val="7"/>
        </w:numPr>
        <w:overflowPunct w:val="0"/>
        <w:autoSpaceDE w:val="0"/>
        <w:jc w:val="both"/>
        <w:textAlignment w:val="baseline"/>
      </w:pPr>
      <w:r w:rsidRPr="003B5420">
        <w:t>koleiny, powstające wzdłuż osi drogi,</w:t>
      </w:r>
    </w:p>
    <w:p w:rsidR="004022E6" w:rsidRPr="003B5420" w:rsidRDefault="004022E6" w:rsidP="003B5420">
      <w:pPr>
        <w:pStyle w:val="Akapitzlist"/>
        <w:widowControl/>
        <w:numPr>
          <w:ilvl w:val="0"/>
          <w:numId w:val="7"/>
        </w:numPr>
        <w:tabs>
          <w:tab w:val="num" w:pos="0"/>
        </w:tabs>
        <w:overflowPunct w:val="0"/>
        <w:autoSpaceDE w:val="0"/>
        <w:jc w:val="both"/>
        <w:textAlignment w:val="baseline"/>
      </w:pPr>
      <w:r w:rsidRPr="003B5420">
        <w:t xml:space="preserve">osiadanie nawierzchni w miejscu przekopów (np. po przełożeniu urządzeń podziemnych), </w:t>
      </w:r>
      <w:r w:rsidR="00C044BB" w:rsidRPr="003B5420">
        <w:t>wadliwej, jakości</w:t>
      </w:r>
      <w:r w:rsidRPr="003B5420">
        <w:t xml:space="preserve"> podłoża lub podbudowy, niewłaściwego odwodnienia,</w:t>
      </w:r>
    </w:p>
    <w:p w:rsidR="004022E6" w:rsidRPr="003B5420" w:rsidRDefault="004022E6" w:rsidP="003B5420">
      <w:pPr>
        <w:widowControl/>
        <w:numPr>
          <w:ilvl w:val="0"/>
          <w:numId w:val="7"/>
        </w:numPr>
        <w:overflowPunct w:val="0"/>
        <w:autoSpaceDE w:val="0"/>
        <w:jc w:val="both"/>
        <w:textAlignment w:val="baseline"/>
      </w:pPr>
      <w:r w:rsidRPr="003B5420">
        <w:t>nierówności drogi, spowodowane wysysaniem przez opony samochodów piasku, miału kamiennego, żwiru, klińca, itp. ze spoin,</w:t>
      </w:r>
    </w:p>
    <w:p w:rsidR="004022E6" w:rsidRPr="003B5420" w:rsidRDefault="004022E6" w:rsidP="003B5420">
      <w:pPr>
        <w:pStyle w:val="Akapitzlist"/>
        <w:numPr>
          <w:ilvl w:val="0"/>
          <w:numId w:val="7"/>
        </w:numPr>
        <w:jc w:val="both"/>
      </w:pPr>
      <w:r w:rsidRPr="003B5420">
        <w:t>inne uszkodzenia, deformujące nawierzchnię w sposób odbiegający od jej prawidłowego stanu</w:t>
      </w:r>
    </w:p>
    <w:p w:rsidR="006C576A" w:rsidRPr="003B5420" w:rsidRDefault="006C576A" w:rsidP="003B5420">
      <w:pPr>
        <w:jc w:val="both"/>
      </w:pPr>
      <w:r w:rsidRPr="003B5420">
        <w:t>Remont cząstkowy powinien być tak wykonany, żeby łata wykazywała silne i całkowite złączenie ze starą nawierzchnią, a materiały kamienne wbudowane w łatę były silnie ze sobą zazębione i zaklinowane. Łata powinna być wykonana około 1cm ponad otaczającą nawierzchnię, ze względu na komprymowanie pod ruchem.</w:t>
      </w:r>
    </w:p>
    <w:p w:rsidR="006C576A" w:rsidRPr="003B5420" w:rsidRDefault="006C576A" w:rsidP="003B5420">
      <w:pPr>
        <w:ind w:left="360"/>
        <w:jc w:val="both"/>
      </w:pPr>
    </w:p>
    <w:p w:rsidR="006C576A" w:rsidRDefault="006C576A" w:rsidP="003B5420">
      <w:pPr>
        <w:ind w:left="360"/>
        <w:jc w:val="both"/>
      </w:pPr>
    </w:p>
    <w:p w:rsidR="003B5420" w:rsidRPr="003B5420" w:rsidRDefault="003B5420" w:rsidP="003B5420">
      <w:pPr>
        <w:ind w:left="360"/>
        <w:jc w:val="both"/>
      </w:pPr>
    </w:p>
    <w:p w:rsidR="00EF30AA" w:rsidRPr="003B5420" w:rsidRDefault="00EF30AA" w:rsidP="003B5420">
      <w:pPr>
        <w:jc w:val="both"/>
      </w:pPr>
      <w:r w:rsidRPr="003B5420">
        <w:t>Podstawowe czynności przy wykonywaniu robót obejmują:</w:t>
      </w:r>
    </w:p>
    <w:p w:rsidR="00EF30AA" w:rsidRPr="003B5420" w:rsidRDefault="00EF30AA" w:rsidP="003B5420">
      <w:pPr>
        <w:jc w:val="both"/>
      </w:pPr>
      <w:r w:rsidRPr="003B5420">
        <w:t>- roboty przygotowawcze</w:t>
      </w:r>
      <w:r w:rsidR="00A51094" w:rsidRPr="003B5420">
        <w:t xml:space="preserve">  wyszczególniono w kosztorysie ofertowym,</w:t>
      </w:r>
    </w:p>
    <w:p w:rsidR="00EF30AA" w:rsidRPr="003B5420" w:rsidRDefault="00EF30AA" w:rsidP="003B5420">
      <w:pPr>
        <w:jc w:val="both"/>
      </w:pPr>
      <w:r w:rsidRPr="003B5420">
        <w:t>- wykonanie remontu cząstkowego nawierzchni</w:t>
      </w:r>
      <w:r w:rsidR="00DD35C3" w:rsidRPr="003B5420">
        <w:t xml:space="preserve"> wyszczególniono w kosztorysie ofertowym</w:t>
      </w:r>
      <w:r w:rsidRPr="003B5420">
        <w:t>,</w:t>
      </w:r>
    </w:p>
    <w:p w:rsidR="00EF30AA" w:rsidRPr="003B5420" w:rsidRDefault="00EF30AA" w:rsidP="003B5420">
      <w:pPr>
        <w:jc w:val="both"/>
      </w:pPr>
      <w:r w:rsidRPr="003B5420">
        <w:t>- roboty wykończeniowe</w:t>
      </w:r>
      <w:r w:rsidR="00DD35C3" w:rsidRPr="003B5420">
        <w:t xml:space="preserve"> wyszczególniono w kosztorysie ofertowym</w:t>
      </w:r>
      <w:r w:rsidRPr="003B5420">
        <w:t>.</w:t>
      </w:r>
    </w:p>
    <w:p w:rsidR="006C576A" w:rsidRPr="003B5420" w:rsidRDefault="006C576A" w:rsidP="003B5420">
      <w:pPr>
        <w:ind w:left="360"/>
        <w:jc w:val="both"/>
      </w:pPr>
    </w:p>
    <w:p w:rsidR="009272AC" w:rsidRPr="003B5420" w:rsidRDefault="009272AC" w:rsidP="003B5420">
      <w:pPr>
        <w:pStyle w:val="Akapitzlist"/>
        <w:jc w:val="both"/>
      </w:pPr>
    </w:p>
    <w:p w:rsidR="00CC3ECF" w:rsidRPr="003B5420" w:rsidRDefault="00EF30AA" w:rsidP="003B5420">
      <w:pPr>
        <w:pStyle w:val="Standard"/>
        <w:numPr>
          <w:ilvl w:val="0"/>
          <w:numId w:val="5"/>
        </w:numPr>
        <w:snapToGrid w:val="0"/>
        <w:ind w:left="567" w:hanging="567"/>
        <w:jc w:val="both"/>
        <w:rPr>
          <w:rFonts w:cs="Times New Roman"/>
          <w:bCs/>
          <w:lang w:val="pl-PL"/>
        </w:rPr>
      </w:pPr>
      <w:r w:rsidRPr="003B5420">
        <w:rPr>
          <w:rFonts w:cs="Times New Roman"/>
          <w:b/>
          <w:bCs/>
          <w:lang w:val="pl-PL"/>
        </w:rPr>
        <w:t>Wykonanie remontów</w:t>
      </w:r>
      <w:r w:rsidR="00CC3ECF" w:rsidRPr="003B5420">
        <w:rPr>
          <w:rFonts w:cs="Times New Roman"/>
          <w:b/>
          <w:bCs/>
          <w:lang w:val="pl-PL"/>
        </w:rPr>
        <w:t xml:space="preserve"> cząstkowy</w:t>
      </w:r>
      <w:r w:rsidRPr="003B5420">
        <w:rPr>
          <w:rFonts w:cs="Times New Roman"/>
          <w:b/>
          <w:bCs/>
          <w:lang w:val="pl-PL"/>
        </w:rPr>
        <w:t>ch</w:t>
      </w:r>
      <w:r w:rsidR="00CC3ECF" w:rsidRPr="003B5420">
        <w:rPr>
          <w:rFonts w:cs="Times New Roman"/>
          <w:b/>
          <w:bCs/>
          <w:lang w:val="pl-PL"/>
        </w:rPr>
        <w:t xml:space="preserve"> nawierzchni bitumicznej </w:t>
      </w:r>
      <w:r w:rsidR="00CC3ECF" w:rsidRPr="003B5420">
        <w:rPr>
          <w:rFonts w:cs="Times New Roman"/>
          <w:bCs/>
          <w:lang w:val="pl-PL"/>
        </w:rPr>
        <w:t xml:space="preserve">mieszanką mineralno-bitumiczną z </w:t>
      </w:r>
      <w:proofErr w:type="spellStart"/>
      <w:r w:rsidR="00CC3ECF" w:rsidRPr="003B5420">
        <w:rPr>
          <w:rFonts w:cs="Times New Roman"/>
          <w:bCs/>
          <w:lang w:val="pl-PL"/>
        </w:rPr>
        <w:t>recyklera</w:t>
      </w:r>
      <w:proofErr w:type="spellEnd"/>
      <w:r w:rsidR="00CC3ECF" w:rsidRPr="003B5420">
        <w:rPr>
          <w:rFonts w:cs="Times New Roman"/>
          <w:bCs/>
          <w:lang w:val="pl-PL"/>
        </w:rPr>
        <w:t xml:space="preserve"> przy grubości min  5 cm z wykuciem, przy ubytkach do 5m</w:t>
      </w:r>
      <w:r w:rsidR="00CC3ECF" w:rsidRPr="003B5420">
        <w:rPr>
          <w:rFonts w:cs="Times New Roman"/>
          <w:bCs/>
          <w:vertAlign w:val="superscript"/>
          <w:lang w:val="pl-PL"/>
        </w:rPr>
        <w:t>2</w:t>
      </w:r>
      <w:r w:rsidR="00CC3ECF" w:rsidRPr="003B5420">
        <w:rPr>
          <w:rFonts w:cs="Times New Roman"/>
          <w:bCs/>
          <w:lang w:val="pl-PL"/>
        </w:rPr>
        <w:t>.</w:t>
      </w:r>
    </w:p>
    <w:p w:rsidR="009272AC" w:rsidRPr="003B5420" w:rsidRDefault="009272AC" w:rsidP="003B5420">
      <w:pPr>
        <w:pStyle w:val="Tekstpodstawowy"/>
        <w:spacing w:after="0" w:line="276" w:lineRule="auto"/>
        <w:jc w:val="both"/>
        <w:rPr>
          <w:i/>
        </w:rPr>
      </w:pPr>
    </w:p>
    <w:p w:rsidR="00EF30AA" w:rsidRPr="003B5420" w:rsidRDefault="00EF30AA" w:rsidP="003B5420">
      <w:pPr>
        <w:ind w:left="60"/>
        <w:jc w:val="both"/>
        <w:rPr>
          <w:bCs/>
        </w:rPr>
      </w:pPr>
      <w:r w:rsidRPr="003B5420">
        <w:rPr>
          <w:bCs/>
        </w:rPr>
        <w:t>Materiały</w:t>
      </w:r>
      <w:r w:rsidR="00DD35C3" w:rsidRPr="003B5420">
        <w:rPr>
          <w:bCs/>
        </w:rPr>
        <w:t xml:space="preserve"> do wykonania robót</w:t>
      </w:r>
      <w:r w:rsidRPr="003B5420">
        <w:rPr>
          <w:bCs/>
        </w:rPr>
        <w:t>.</w:t>
      </w:r>
    </w:p>
    <w:p w:rsidR="00EF30AA" w:rsidRPr="003B5420" w:rsidRDefault="00EF30AA" w:rsidP="003B5420">
      <w:pPr>
        <w:jc w:val="both"/>
      </w:pPr>
      <w:r w:rsidRPr="003B5420">
        <w:rPr>
          <w:b/>
          <w:bCs/>
        </w:rPr>
        <w:t xml:space="preserve">- </w:t>
      </w:r>
      <w:r w:rsidRPr="003B5420">
        <w:t>emulsja asfaltowa do smarowania dna i krawędzi ubytku,</w:t>
      </w:r>
    </w:p>
    <w:p w:rsidR="00EF30AA" w:rsidRPr="003B5420" w:rsidRDefault="00EF30AA" w:rsidP="003B5420">
      <w:pPr>
        <w:jc w:val="both"/>
      </w:pPr>
      <w:r w:rsidRPr="003B5420">
        <w:t>- tłuczeń i kliniec kl. I lub II w przypadku konieczności remontu podbudowy,</w:t>
      </w:r>
    </w:p>
    <w:p w:rsidR="00EF30AA" w:rsidRPr="003B5420" w:rsidRDefault="00EF30AA" w:rsidP="003B5420">
      <w:pPr>
        <w:jc w:val="both"/>
      </w:pPr>
      <w:r w:rsidRPr="003B5420">
        <w:t>- zerwana mieszanka mineralno - bitumiczna,</w:t>
      </w:r>
    </w:p>
    <w:p w:rsidR="00EF30AA" w:rsidRPr="003B5420" w:rsidRDefault="00EF30AA" w:rsidP="003B5420">
      <w:pPr>
        <w:jc w:val="both"/>
      </w:pPr>
      <w:r w:rsidRPr="003B5420">
        <w:t xml:space="preserve">- kruszywo łamane kl. II gat. 1 i 2 wg PN-B-11113 na </w:t>
      </w:r>
      <w:proofErr w:type="spellStart"/>
      <w:r w:rsidRPr="003B5420">
        <w:t>doziarnianie</w:t>
      </w:r>
      <w:proofErr w:type="spellEnd"/>
      <w:r w:rsidRPr="003B5420">
        <w:t>,</w:t>
      </w:r>
    </w:p>
    <w:p w:rsidR="00EF30AA" w:rsidRPr="003B5420" w:rsidRDefault="00EF30AA" w:rsidP="003B5420">
      <w:pPr>
        <w:jc w:val="both"/>
        <w:rPr>
          <w:lang w:val="de-DE"/>
        </w:rPr>
      </w:pPr>
      <w:r w:rsidRPr="003B5420">
        <w:rPr>
          <w:lang w:val="de-DE"/>
        </w:rPr>
        <w:t xml:space="preserve">- </w:t>
      </w:r>
      <w:proofErr w:type="spellStart"/>
      <w:r w:rsidRPr="003B5420">
        <w:rPr>
          <w:lang w:val="de-DE"/>
        </w:rPr>
        <w:t>asfalt</w:t>
      </w:r>
      <w:proofErr w:type="spellEnd"/>
      <w:r w:rsidRPr="003B5420">
        <w:rPr>
          <w:lang w:val="de-DE"/>
        </w:rPr>
        <w:t xml:space="preserve"> D 70 </w:t>
      </w:r>
      <w:proofErr w:type="spellStart"/>
      <w:r w:rsidRPr="003B5420">
        <w:rPr>
          <w:lang w:val="de-DE"/>
        </w:rPr>
        <w:t>wg</w:t>
      </w:r>
      <w:proofErr w:type="spellEnd"/>
      <w:r w:rsidRPr="003B5420">
        <w:rPr>
          <w:lang w:val="de-DE"/>
        </w:rPr>
        <w:t xml:space="preserve"> PN-C-96170 : 1965,</w:t>
      </w:r>
    </w:p>
    <w:p w:rsidR="00EF30AA" w:rsidRPr="003B5420" w:rsidRDefault="00EF30AA" w:rsidP="003B5420">
      <w:pPr>
        <w:jc w:val="both"/>
      </w:pPr>
      <w:r w:rsidRPr="003B5420">
        <w:rPr>
          <w:lang w:val="de-DE"/>
        </w:rPr>
        <w:t xml:space="preserve"> </w:t>
      </w:r>
      <w:r w:rsidRPr="003B5420">
        <w:t xml:space="preserve">Jeśli kawałki starej mieszanki mineralno - bitumicznej są przygotowane wcześniej należy określić jej skład i ustalić czy nie byłoby wskazane </w:t>
      </w:r>
      <w:proofErr w:type="spellStart"/>
      <w:r w:rsidRPr="003B5420">
        <w:t>doziarnianie</w:t>
      </w:r>
      <w:proofErr w:type="spellEnd"/>
      <w:r w:rsidRPr="003B5420">
        <w:t xml:space="preserve"> mieszanki grysami, wzbogacone asfaltem   0,5 ÷ 1,0 % lub wzbogacone destruktem z asfaltu lanego.</w:t>
      </w:r>
    </w:p>
    <w:p w:rsidR="00EF30AA" w:rsidRPr="003B5420" w:rsidRDefault="00EF30AA" w:rsidP="003B5420">
      <w:pPr>
        <w:jc w:val="both"/>
      </w:pPr>
    </w:p>
    <w:p w:rsidR="00EF30AA" w:rsidRPr="003B5420" w:rsidRDefault="00EF30AA" w:rsidP="003B5420">
      <w:pPr>
        <w:jc w:val="both"/>
      </w:pPr>
      <w:r w:rsidRPr="003B5420">
        <w:t xml:space="preserve">Skład mieszanki z </w:t>
      </w:r>
      <w:proofErr w:type="spellStart"/>
      <w:r w:rsidRPr="003B5420">
        <w:t>recyklera</w:t>
      </w:r>
      <w:proofErr w:type="spellEnd"/>
      <w:r w:rsidRPr="003B5420">
        <w:t xml:space="preserve"> winien mieścić się w granicach:</w:t>
      </w:r>
    </w:p>
    <w:p w:rsidR="00EF30AA" w:rsidRPr="003B5420" w:rsidRDefault="00EF30AA" w:rsidP="003B5420">
      <w:pPr>
        <w:jc w:val="both"/>
        <w:rPr>
          <w:u w:val="single"/>
        </w:rPr>
      </w:pPr>
    </w:p>
    <w:p w:rsidR="00EF30AA" w:rsidRPr="003B5420" w:rsidRDefault="00EF30AA" w:rsidP="003B5420">
      <w:pPr>
        <w:jc w:val="both"/>
      </w:pPr>
      <w:r w:rsidRPr="003B5420">
        <w:t xml:space="preserve">- asfaltu </w:t>
      </w:r>
      <w:r w:rsidRPr="003B5420">
        <w:tab/>
      </w:r>
      <w:r w:rsidRPr="003B5420">
        <w:tab/>
      </w:r>
      <w:r w:rsidRPr="003B5420">
        <w:tab/>
      </w:r>
      <w:r w:rsidRPr="003B5420">
        <w:tab/>
      </w:r>
      <w:r w:rsidRPr="003B5420">
        <w:tab/>
        <w:t>- 5,5 ÷ 6,5 %</w:t>
      </w:r>
    </w:p>
    <w:p w:rsidR="00EF30AA" w:rsidRPr="003B5420" w:rsidRDefault="00EF30AA" w:rsidP="003B5420">
      <w:pPr>
        <w:jc w:val="both"/>
      </w:pPr>
      <w:r w:rsidRPr="003B5420">
        <w:t xml:space="preserve">- </w:t>
      </w:r>
      <w:proofErr w:type="spellStart"/>
      <w:r w:rsidRPr="003B5420">
        <w:t>ziarn</w:t>
      </w:r>
      <w:proofErr w:type="spellEnd"/>
      <w:r w:rsidRPr="003B5420">
        <w:t xml:space="preserve"> powyżej 0,075 mm </w:t>
      </w:r>
      <w:r w:rsidRPr="003B5420">
        <w:tab/>
      </w:r>
      <w:r w:rsidRPr="003B5420">
        <w:tab/>
      </w:r>
      <w:r w:rsidR="003B5420">
        <w:tab/>
      </w:r>
      <w:r w:rsidRPr="003B5420">
        <w:t>- 6,0 ÷12,0 %</w:t>
      </w:r>
    </w:p>
    <w:p w:rsidR="00EF30AA" w:rsidRPr="003B5420" w:rsidRDefault="00EF30AA" w:rsidP="003B5420">
      <w:pPr>
        <w:jc w:val="both"/>
      </w:pPr>
      <w:r w:rsidRPr="003B5420">
        <w:t xml:space="preserve">- </w:t>
      </w:r>
      <w:proofErr w:type="spellStart"/>
      <w:r w:rsidRPr="003B5420">
        <w:t>ziarn</w:t>
      </w:r>
      <w:proofErr w:type="spellEnd"/>
      <w:r w:rsidRPr="003B5420">
        <w:t xml:space="preserve"> powyżej 2 mm </w:t>
      </w:r>
      <w:r w:rsidRPr="003B5420">
        <w:tab/>
      </w:r>
      <w:r w:rsidRPr="003B5420">
        <w:tab/>
      </w:r>
      <w:r w:rsidRPr="003B5420">
        <w:tab/>
        <w:t>- 40,0 ÷ 60,0 %</w:t>
      </w:r>
    </w:p>
    <w:p w:rsidR="00EF30AA" w:rsidRPr="003B5420" w:rsidRDefault="00EF30AA" w:rsidP="003B5420">
      <w:pPr>
        <w:jc w:val="both"/>
      </w:pPr>
      <w:r w:rsidRPr="003B5420">
        <w:t>W składzie mieszanki masy mineralno - bitumicznej należy uwzględnić odzysk destruktu oraz kory asfaltowej w ilościach 30% objętości masy.</w:t>
      </w:r>
    </w:p>
    <w:p w:rsidR="00CC3ECF" w:rsidRPr="003B5420" w:rsidRDefault="00CC3ECF" w:rsidP="003B5420">
      <w:pPr>
        <w:jc w:val="both"/>
      </w:pPr>
    </w:p>
    <w:p w:rsidR="00EF30AA" w:rsidRPr="003B5420" w:rsidRDefault="00EF30AA" w:rsidP="003B5420">
      <w:pPr>
        <w:pStyle w:val="Tytu"/>
        <w:jc w:val="both"/>
        <w:rPr>
          <w:b w:val="0"/>
          <w:bCs/>
          <w:szCs w:val="24"/>
        </w:rPr>
      </w:pPr>
      <w:r w:rsidRPr="003B5420">
        <w:rPr>
          <w:b w:val="0"/>
          <w:szCs w:val="24"/>
        </w:rPr>
        <w:t xml:space="preserve">Wykonane roboty i stosowane materiały muszą spełniać wymagania obowiązujących norm. </w:t>
      </w:r>
      <w:r w:rsidRPr="003B5420">
        <w:rPr>
          <w:b w:val="0"/>
          <w:bCs/>
          <w:szCs w:val="24"/>
        </w:rPr>
        <w:t>Technologię i sposób wykonania remontów cząstkowych należy uzgodnić z Zamawiającym. Remont uszkodzenia o głębokości większej niż grubość warstwy ścieralnej należy wykonać dwuwarstwowo. W przypadku uszkodzeń sięgających podbudowy należy dodatkowo podbudowę uzupełnić tłuczniem, klińcem lub chudym betonem.</w:t>
      </w:r>
    </w:p>
    <w:p w:rsidR="00EF30AA" w:rsidRPr="003B5420" w:rsidRDefault="00EF30AA" w:rsidP="003B5420">
      <w:pPr>
        <w:jc w:val="both"/>
      </w:pPr>
    </w:p>
    <w:p w:rsidR="00166115" w:rsidRPr="003B5420" w:rsidRDefault="00166115" w:rsidP="003B5420">
      <w:pPr>
        <w:pStyle w:val="Tekstpodstawowy"/>
        <w:spacing w:line="276" w:lineRule="auto"/>
        <w:jc w:val="both"/>
      </w:pPr>
      <w:r w:rsidRPr="003B5420">
        <w:t xml:space="preserve">Wyposażenie w materiały i sprzęt niezbędny do wykonywania naprawy zabezpieczy </w:t>
      </w:r>
      <w:r w:rsidR="00A51094" w:rsidRPr="003B5420">
        <w:t>Wykonawca</w:t>
      </w:r>
      <w:r w:rsidRPr="003B5420">
        <w:t xml:space="preserve"> na własny koszt w ilości niezbędnej do prawidłowego wykonania </w:t>
      </w:r>
      <w:r w:rsidR="00A51094" w:rsidRPr="003B5420">
        <w:t>robót</w:t>
      </w:r>
      <w:r w:rsidRPr="003B5420">
        <w:t>.</w:t>
      </w:r>
    </w:p>
    <w:p w:rsidR="00B66229" w:rsidRPr="003B5420" w:rsidRDefault="00B66229" w:rsidP="003B5420">
      <w:pPr>
        <w:pStyle w:val="Tytu"/>
        <w:spacing w:line="276" w:lineRule="auto"/>
        <w:jc w:val="both"/>
        <w:rPr>
          <w:b w:val="0"/>
          <w:szCs w:val="24"/>
        </w:rPr>
      </w:pPr>
      <w:r w:rsidRPr="003B5420">
        <w:rPr>
          <w:b w:val="0"/>
          <w:szCs w:val="24"/>
        </w:rPr>
        <w:t>Materiały mogą być przewożone dowolnymi, sprawnymi technicznie środkami transportu.</w:t>
      </w:r>
    </w:p>
    <w:p w:rsidR="003B5420" w:rsidRDefault="003B5420" w:rsidP="003B5420">
      <w:pPr>
        <w:pStyle w:val="Tekstpodstawowy"/>
        <w:spacing w:after="0" w:line="276" w:lineRule="auto"/>
        <w:jc w:val="both"/>
      </w:pPr>
    </w:p>
    <w:p w:rsidR="00A51094" w:rsidRPr="003B5420" w:rsidRDefault="00A51094" w:rsidP="003B5420">
      <w:pPr>
        <w:pStyle w:val="Tekstpodstawowy"/>
        <w:spacing w:line="276" w:lineRule="auto"/>
        <w:jc w:val="both"/>
      </w:pPr>
      <w:r w:rsidRPr="003B5420">
        <w:t>Wykonawca jest zobowiązany do używania jedynie takiego sprzętu, który nie spowoduje niekorzystnego wpływu na jakość wykonywanych robót.</w:t>
      </w:r>
    </w:p>
    <w:p w:rsidR="00A51094" w:rsidRPr="003B5420" w:rsidRDefault="00A51094" w:rsidP="003B5420">
      <w:pPr>
        <w:spacing w:after="120" w:line="276" w:lineRule="auto"/>
        <w:jc w:val="both"/>
      </w:pPr>
      <w:r w:rsidRPr="003B5420">
        <w:t xml:space="preserve">Wykonawca będzie usuwać na bieżąco, na własny koszt, wszelkie zanieczyszczenia, uszkodzenia spowodowane jego pojazdami na drogach </w:t>
      </w:r>
      <w:r w:rsidR="00D461CE" w:rsidRPr="003B5420">
        <w:t>wewnętrznych</w:t>
      </w:r>
      <w:r w:rsidRPr="003B5420">
        <w:t xml:space="preserve"> oraz dojazdach do terenu budowy.</w:t>
      </w:r>
    </w:p>
    <w:p w:rsidR="00C044BB" w:rsidRPr="007E4BBA" w:rsidRDefault="00166115" w:rsidP="007E4BBA">
      <w:pPr>
        <w:pStyle w:val="Tekstpodstawowy"/>
        <w:spacing w:after="0" w:line="276" w:lineRule="auto"/>
        <w:jc w:val="both"/>
        <w:rPr>
          <w:b/>
        </w:rPr>
      </w:pPr>
      <w:r w:rsidRPr="003B5420">
        <w:t xml:space="preserve">Termin realizacji </w:t>
      </w:r>
      <w:r w:rsidR="003B5420">
        <w:t>– od dnia podpisania umowy</w:t>
      </w:r>
      <w:r w:rsidR="004F4D0F">
        <w:t xml:space="preserve"> – pięć miesięcy.</w:t>
      </w:r>
    </w:p>
    <w:p w:rsidR="00C044BB" w:rsidRPr="003B5420" w:rsidRDefault="00C044BB" w:rsidP="003B5420">
      <w:pPr>
        <w:pStyle w:val="Tekstpodstawowy"/>
        <w:spacing w:after="0" w:line="276" w:lineRule="auto"/>
        <w:jc w:val="both"/>
      </w:pPr>
    </w:p>
    <w:sectPr w:rsidR="00C044BB" w:rsidRPr="003B5420" w:rsidSect="00444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E4165C"/>
    <w:multiLevelType w:val="hybridMultilevel"/>
    <w:tmpl w:val="EBCA5088"/>
    <w:lvl w:ilvl="0" w:tplc="B9D4A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790E"/>
    <w:multiLevelType w:val="hybridMultilevel"/>
    <w:tmpl w:val="A028A6E2"/>
    <w:lvl w:ilvl="0" w:tplc="B9D4A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24639"/>
    <w:multiLevelType w:val="hybridMultilevel"/>
    <w:tmpl w:val="A50E91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D1734B6"/>
    <w:multiLevelType w:val="hybridMultilevel"/>
    <w:tmpl w:val="E12CDF24"/>
    <w:lvl w:ilvl="0" w:tplc="E53006E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24CAF"/>
    <w:multiLevelType w:val="multilevel"/>
    <w:tmpl w:val="E17E4462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b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KW-Lev-3"/>
      <w:lvlText w:val="%3."/>
      <w:lvlJc w:val="left"/>
      <w:pPr>
        <w:tabs>
          <w:tab w:val="num" w:pos="1571"/>
        </w:tabs>
        <w:ind w:left="1355" w:hanging="504"/>
      </w:pPr>
      <w:rPr>
        <w:rFonts w:hint="default"/>
        <w:b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7F16319E"/>
    <w:multiLevelType w:val="hybridMultilevel"/>
    <w:tmpl w:val="5E7C527C"/>
    <w:lvl w:ilvl="0" w:tplc="B9D4A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6115"/>
    <w:rsid w:val="00032BB2"/>
    <w:rsid w:val="0005547E"/>
    <w:rsid w:val="000C306E"/>
    <w:rsid w:val="000F01C3"/>
    <w:rsid w:val="000F0558"/>
    <w:rsid w:val="00166115"/>
    <w:rsid w:val="00186CB8"/>
    <w:rsid w:val="001F3985"/>
    <w:rsid w:val="0022512A"/>
    <w:rsid w:val="00254CEF"/>
    <w:rsid w:val="002A228B"/>
    <w:rsid w:val="002D7888"/>
    <w:rsid w:val="00337051"/>
    <w:rsid w:val="0034511F"/>
    <w:rsid w:val="003B5420"/>
    <w:rsid w:val="004022E6"/>
    <w:rsid w:val="00423D19"/>
    <w:rsid w:val="0048387E"/>
    <w:rsid w:val="004F4D0F"/>
    <w:rsid w:val="005F1DC0"/>
    <w:rsid w:val="006B0565"/>
    <w:rsid w:val="006C576A"/>
    <w:rsid w:val="007E4BBA"/>
    <w:rsid w:val="00803CA2"/>
    <w:rsid w:val="00892E89"/>
    <w:rsid w:val="008A7742"/>
    <w:rsid w:val="008D1D66"/>
    <w:rsid w:val="009272AC"/>
    <w:rsid w:val="00A2376A"/>
    <w:rsid w:val="00A51094"/>
    <w:rsid w:val="00B66229"/>
    <w:rsid w:val="00B878A0"/>
    <w:rsid w:val="00C044BB"/>
    <w:rsid w:val="00CC045E"/>
    <w:rsid w:val="00CC3ECF"/>
    <w:rsid w:val="00CC7D23"/>
    <w:rsid w:val="00D461CE"/>
    <w:rsid w:val="00D56AF2"/>
    <w:rsid w:val="00D62921"/>
    <w:rsid w:val="00DC0F25"/>
    <w:rsid w:val="00DD35C3"/>
    <w:rsid w:val="00E03589"/>
    <w:rsid w:val="00E67FF8"/>
    <w:rsid w:val="00EF30AA"/>
    <w:rsid w:val="00EF4F7D"/>
    <w:rsid w:val="00F14B29"/>
    <w:rsid w:val="00F4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11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72AC"/>
    <w:pPr>
      <w:keepNext/>
      <w:widowControl/>
      <w:numPr>
        <w:numId w:val="2"/>
      </w:numPr>
      <w:jc w:val="center"/>
      <w:outlineLvl w:val="0"/>
    </w:pPr>
    <w:rPr>
      <w:rFonts w:eastAsia="Times New Roman"/>
      <w:b/>
      <w:bCs/>
      <w:i/>
      <w:iCs/>
      <w:kern w:val="0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272AC"/>
    <w:pPr>
      <w:keepNext/>
      <w:widowControl/>
      <w:numPr>
        <w:ilvl w:val="1"/>
        <w:numId w:val="2"/>
      </w:numPr>
      <w:jc w:val="center"/>
      <w:outlineLvl w:val="1"/>
    </w:pPr>
    <w:rPr>
      <w:rFonts w:eastAsia="Times New Roman"/>
      <w:b/>
      <w:bCs/>
      <w:i/>
      <w:iCs/>
      <w:kern w:val="0"/>
      <w:sz w:val="26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6611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1661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66115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272AC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272AC"/>
    <w:rPr>
      <w:rFonts w:ascii="Times New Roman" w:eastAsia="Times New Roman" w:hAnsi="Times New Roman" w:cs="Times New Roman"/>
      <w:b/>
      <w:bCs/>
      <w:i/>
      <w:iCs/>
      <w:sz w:val="26"/>
      <w:szCs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9272AC"/>
    <w:pPr>
      <w:ind w:left="720"/>
      <w:contextualSpacing/>
    </w:pPr>
  </w:style>
  <w:style w:type="paragraph" w:customStyle="1" w:styleId="Standard">
    <w:name w:val="Standard"/>
    <w:rsid w:val="00CC3EC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ytu">
    <w:name w:val="Title"/>
    <w:basedOn w:val="Normalny"/>
    <w:next w:val="Podtytu"/>
    <w:link w:val="TytuZnak"/>
    <w:qFormat/>
    <w:rsid w:val="00EF30AA"/>
    <w:pPr>
      <w:widowControl/>
      <w:jc w:val="center"/>
    </w:pPr>
    <w:rPr>
      <w:rFonts w:eastAsia="Times New Roman"/>
      <w:b/>
      <w:kern w:val="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30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F30AA"/>
    <w:pPr>
      <w:keepNext/>
      <w:widowControl/>
      <w:spacing w:before="240" w:after="120"/>
      <w:jc w:val="center"/>
    </w:pPr>
    <w:rPr>
      <w:rFonts w:ascii="Arial" w:eastAsia="Lucida Sans Unicode" w:hAnsi="Arial" w:cs="Tahoma"/>
      <w:i/>
      <w:iCs/>
      <w:kern w:val="0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EF30A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KW-Lev-1">
    <w:name w:val="_KW-Lev-1"/>
    <w:basedOn w:val="Nagwek1"/>
    <w:next w:val="Normalny"/>
    <w:rsid w:val="00C044BB"/>
    <w:pPr>
      <w:framePr w:hSpace="141" w:wrap="around" w:vAnchor="text" w:hAnchor="margin" w:y="-380"/>
      <w:numPr>
        <w:numId w:val="8"/>
      </w:numPr>
      <w:tabs>
        <w:tab w:val="left" w:pos="540"/>
      </w:tabs>
      <w:suppressAutoHyphens w:val="0"/>
      <w:spacing w:before="240" w:after="60"/>
      <w:ind w:left="357" w:hanging="357"/>
      <w:jc w:val="right"/>
    </w:pPr>
    <w:rPr>
      <w:rFonts w:ascii="Arial" w:hAnsi="Arial" w:cs="Arial"/>
      <w:i w:val="0"/>
      <w:iCs w:val="0"/>
      <w:shadow/>
      <w:color w:val="FF0000"/>
      <w:kern w:val="32"/>
      <w:sz w:val="24"/>
      <w:lang w:eastAsia="pl-PL"/>
    </w:rPr>
  </w:style>
  <w:style w:type="paragraph" w:customStyle="1" w:styleId="KW-Lev-2">
    <w:name w:val="_KW-Lev-2"/>
    <w:basedOn w:val="Normalny"/>
    <w:next w:val="KW-Lev-3"/>
    <w:link w:val="KW-Lev-2Znak"/>
    <w:rsid w:val="00C044BB"/>
    <w:pPr>
      <w:widowControl/>
      <w:numPr>
        <w:ilvl w:val="1"/>
        <w:numId w:val="8"/>
      </w:numPr>
      <w:tabs>
        <w:tab w:val="left" w:pos="1077"/>
      </w:tabs>
      <w:suppressAutoHyphens w:val="0"/>
      <w:spacing w:before="120" w:after="120"/>
      <w:jc w:val="both"/>
    </w:pPr>
    <w:rPr>
      <w:rFonts w:ascii="Verdana" w:eastAsia="Times New Roman" w:hAnsi="Verdana"/>
      <w:color w:val="0000FF"/>
      <w:kern w:val="0"/>
      <w:sz w:val="18"/>
      <w:lang w:eastAsia="pl-PL"/>
    </w:rPr>
  </w:style>
  <w:style w:type="paragraph" w:customStyle="1" w:styleId="KW-Lev-3">
    <w:name w:val="_KW-Lev-3"/>
    <w:basedOn w:val="Normalny"/>
    <w:rsid w:val="00C044BB"/>
    <w:pPr>
      <w:widowControl/>
      <w:numPr>
        <w:ilvl w:val="2"/>
        <w:numId w:val="8"/>
      </w:numPr>
      <w:tabs>
        <w:tab w:val="left" w:pos="1497"/>
      </w:tabs>
      <w:suppressAutoHyphens w:val="0"/>
      <w:spacing w:before="120" w:after="120"/>
      <w:jc w:val="both"/>
    </w:pPr>
    <w:rPr>
      <w:rFonts w:ascii="Verdana" w:eastAsia="Times New Roman" w:hAnsi="Verdana"/>
      <w:color w:val="008000"/>
      <w:kern w:val="0"/>
      <w:sz w:val="18"/>
      <w:lang w:eastAsia="pl-PL"/>
    </w:rPr>
  </w:style>
  <w:style w:type="paragraph" w:customStyle="1" w:styleId="KW-Lev-4">
    <w:name w:val="_KW-Lev-4"/>
    <w:basedOn w:val="Normalny"/>
    <w:rsid w:val="00C044BB"/>
    <w:pPr>
      <w:widowControl/>
      <w:numPr>
        <w:ilvl w:val="3"/>
        <w:numId w:val="8"/>
      </w:numPr>
      <w:tabs>
        <w:tab w:val="clear" w:pos="1800"/>
        <w:tab w:val="left" w:pos="1080"/>
        <w:tab w:val="left" w:pos="2160"/>
      </w:tabs>
      <w:suppressAutoHyphens w:val="0"/>
      <w:ind w:left="2154" w:hanging="1077"/>
      <w:jc w:val="both"/>
    </w:pPr>
    <w:rPr>
      <w:rFonts w:ascii="Verdana" w:eastAsia="Times New Roman" w:hAnsi="Verdana"/>
      <w:color w:val="800080"/>
      <w:kern w:val="0"/>
      <w:sz w:val="18"/>
      <w:szCs w:val="18"/>
      <w:lang w:eastAsia="pl-PL"/>
    </w:rPr>
  </w:style>
  <w:style w:type="paragraph" w:customStyle="1" w:styleId="KW-Lev-5">
    <w:name w:val="_KW-Lev-5"/>
    <w:basedOn w:val="KW-Lev-4"/>
    <w:rsid w:val="00C044BB"/>
    <w:pPr>
      <w:numPr>
        <w:ilvl w:val="4"/>
      </w:numPr>
    </w:pPr>
    <w:rPr>
      <w:color w:val="808000"/>
    </w:rPr>
  </w:style>
  <w:style w:type="character" w:customStyle="1" w:styleId="KW-Lev-2Znak">
    <w:name w:val="_KW-Lev-2 Znak"/>
    <w:basedOn w:val="Domylnaczcionkaakapitu"/>
    <w:link w:val="KW-Lev-2"/>
    <w:rsid w:val="00C044BB"/>
    <w:rPr>
      <w:rFonts w:ascii="Verdana" w:eastAsia="Times New Roman" w:hAnsi="Verdana" w:cs="Times New Roman"/>
      <w:color w:val="0000FF"/>
      <w:sz w:val="1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a.kopec</dc:creator>
  <cp:lastModifiedBy>j.gos</cp:lastModifiedBy>
  <cp:revision>16</cp:revision>
  <cp:lastPrinted>2018-05-25T07:35:00Z</cp:lastPrinted>
  <dcterms:created xsi:type="dcterms:W3CDTF">2017-07-28T05:52:00Z</dcterms:created>
  <dcterms:modified xsi:type="dcterms:W3CDTF">2022-04-29T07:04:00Z</dcterms:modified>
</cp:coreProperties>
</file>