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70DDC29D" w:rsidR="00DB0FCA" w:rsidRPr="00FB3A58" w:rsidRDefault="008F2C58" w:rsidP="00DB0FCA">
      <w:pPr>
        <w:pStyle w:val="Nagwek6"/>
        <w:jc w:val="right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D5784D">
        <w:rPr>
          <w:rFonts w:ascii="Cambria" w:hAnsi="Cambria"/>
          <w:sz w:val="20"/>
        </w:rPr>
        <w:t>23.05</w:t>
      </w:r>
      <w:r w:rsidR="00A748A8">
        <w:rPr>
          <w:rFonts w:ascii="Cambria" w:hAnsi="Cambria"/>
          <w:sz w:val="20"/>
        </w:rPr>
        <w:t>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182B5A6A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192C88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>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800754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1F2C3F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1F2C3F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1F2C3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4FF01679" w14:textId="77777777" w:rsidR="007B210A" w:rsidRDefault="003D7426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1F2C3F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dres e-mail: </w:t>
            </w:r>
            <w:hyperlink r:id="rId10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  <w:lang w:val="en-US"/>
                </w:rPr>
                <w:t>a.szumielewicz@um.skarzysko.pl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89B0A48" w14:textId="77777777" w:rsidR="007B210A" w:rsidRDefault="00A17259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hyperlink r:id="rId11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</w:rPr>
                <w:t>e.zawidczak@um.skarzysko.pl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22230686" w14:textId="7EE63C53" w:rsidR="00140C68" w:rsidRPr="00800754" w:rsidRDefault="007B210A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adres elektronicznej skrzynki podawczej ePUAP  </w:t>
            </w:r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/umskarzysko/skrytka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D4C903F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0EB44BEA" w14:textId="300364B4" w:rsidR="00AE4526" w:rsidRDefault="00A17259" w:rsidP="000A7DF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hyperlink r:id="rId13" w:history="1">
              <w:r w:rsidR="00F11EF0" w:rsidRPr="00D02F03">
                <w:rPr>
                  <w:rStyle w:val="Hipercze"/>
                  <w:rFonts w:ascii="Cambria" w:hAnsi="Cambria" w:cs="Arial"/>
                  <w:b/>
                  <w:bCs/>
                  <w:sz w:val="20"/>
                  <w:szCs w:val="20"/>
                </w:rPr>
                <w:t>http://bip.skarzysko.pl/artykul/82/6939/zp-271-26-2022</w:t>
              </w:r>
            </w:hyperlink>
          </w:p>
          <w:p w14:paraId="2266AB68" w14:textId="15972E66" w:rsidR="00F11EF0" w:rsidRPr="009D2ECB" w:rsidRDefault="00F11EF0" w:rsidP="000A7DF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Pzp”]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>pisy art. 274 ust. 1 ustawy Pzp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5448E91D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550EA5" w:rsidRPr="00550EA5">
        <w:rPr>
          <w:rFonts w:ascii="Cambria" w:hAnsi="Cambria" w:cs="Arial"/>
          <w:b/>
          <w:sz w:val="20"/>
          <w:szCs w:val="20"/>
        </w:rPr>
        <w:t>Świadczenie usług</w:t>
      </w:r>
      <w:r w:rsidR="00D5784D">
        <w:rPr>
          <w:rFonts w:ascii="Cambria" w:hAnsi="Cambria" w:cs="Arial"/>
          <w:b/>
          <w:sz w:val="20"/>
          <w:szCs w:val="20"/>
        </w:rPr>
        <w:t xml:space="preserve"> </w:t>
      </w:r>
      <w:r w:rsidR="00652D14">
        <w:rPr>
          <w:rFonts w:ascii="Cambria" w:hAnsi="Cambria" w:cs="Arial"/>
          <w:b/>
          <w:sz w:val="20"/>
          <w:szCs w:val="20"/>
        </w:rPr>
        <w:t xml:space="preserve">  prawnego poradnictwa specjalistycznego                                                                                        </w:t>
      </w:r>
      <w:r w:rsidR="00550EA5" w:rsidRPr="00550EA5">
        <w:rPr>
          <w:rFonts w:ascii="Cambria" w:hAnsi="Cambria" w:cs="Arial"/>
          <w:b/>
          <w:sz w:val="20"/>
          <w:szCs w:val="20"/>
        </w:rPr>
        <w:t>na potrzeby projektu Podaj dobro dalej</w:t>
      </w:r>
      <w:r w:rsidR="009D2ECB" w:rsidRPr="009D2ECB">
        <w:rPr>
          <w:rFonts w:ascii="Cambria" w:hAnsi="Cambria" w:cs="Arial"/>
          <w:b/>
          <w:sz w:val="20"/>
          <w:szCs w:val="20"/>
        </w:rPr>
        <w:t>”</w:t>
      </w:r>
      <w:bookmarkEnd w:id="2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56BFC5F6" w14:textId="4058482B" w:rsidR="00E1772A" w:rsidRPr="00E1772A" w:rsidRDefault="006F259C" w:rsidP="00E1772A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>Przedmiotem</w:t>
      </w:r>
      <w:r w:rsidR="00E1772A">
        <w:rPr>
          <w:rFonts w:ascii="Cambria" w:hAnsi="Cambria" w:cs="Cambria"/>
          <w:sz w:val="20"/>
          <w:szCs w:val="20"/>
        </w:rPr>
        <w:t xml:space="preserve"> prowadzonego postępowania jest </w:t>
      </w:r>
      <w:r w:rsidR="00E1772A" w:rsidRPr="00E1772A">
        <w:rPr>
          <w:rFonts w:ascii="Cambria" w:hAnsi="Cambria"/>
          <w:sz w:val="20"/>
          <w:szCs w:val="20"/>
        </w:rPr>
        <w:t>świadczenie specjalistycznych usług prawnych obejmujących indywidualne poradnictwo prawne dla osób z otoczenia dzieci biorących  udział w projekcie „Podaj dobro dalej” realizowanego przez Gminę Skarżysko- Kamienna współfinansowanego przez Unię Europejską w ramach Europejskiego Funduszu Społecznego Regionalny Program Operacyjny Województwa Świętokrzyskiego na lata 2014-2020.</w:t>
      </w:r>
    </w:p>
    <w:p w14:paraId="161A5732" w14:textId="77777777" w:rsidR="00E1772A" w:rsidRDefault="00E1772A" w:rsidP="00E1772A">
      <w:pPr>
        <w:jc w:val="both"/>
        <w:rPr>
          <w:b/>
          <w:u w:val="single"/>
        </w:rPr>
      </w:pPr>
    </w:p>
    <w:p w14:paraId="0B8FD110" w14:textId="77777777" w:rsidR="00E1772A" w:rsidRPr="00DF6F14" w:rsidRDefault="00E1772A" w:rsidP="00DF6F14">
      <w:pPr>
        <w:autoSpaceDE w:val="0"/>
        <w:autoSpaceDN w:val="0"/>
        <w:adjustRightInd w:val="0"/>
        <w:ind w:left="426"/>
        <w:rPr>
          <w:rFonts w:ascii="Cambria" w:hAnsi="Cambria"/>
          <w:sz w:val="20"/>
          <w:szCs w:val="20"/>
        </w:rPr>
      </w:pPr>
      <w:r w:rsidRPr="00DF6F14">
        <w:rPr>
          <w:rFonts w:ascii="Cambria" w:hAnsi="Cambria"/>
          <w:sz w:val="20"/>
          <w:szCs w:val="20"/>
        </w:rPr>
        <w:t xml:space="preserve">Świadczone usługi mają na celu zapewnienie </w:t>
      </w:r>
      <w:r w:rsidRPr="00DF6F14">
        <w:rPr>
          <w:rFonts w:ascii="Cambria" w:hAnsi="Cambria"/>
          <w:b/>
          <w:sz w:val="20"/>
          <w:szCs w:val="20"/>
        </w:rPr>
        <w:t xml:space="preserve">kompleksowej usługi zmierzającej do </w:t>
      </w:r>
      <w:r w:rsidRPr="00DF6F14">
        <w:rPr>
          <w:rFonts w:ascii="Cambria" w:hAnsi="Cambria"/>
          <w:sz w:val="20"/>
          <w:szCs w:val="20"/>
        </w:rPr>
        <w:t>rozwiązania problemów prawnych osoby</w:t>
      </w:r>
      <w:r w:rsidRPr="00DF6F14">
        <w:rPr>
          <w:rFonts w:ascii="Cambria" w:hAnsi="Cambria"/>
          <w:b/>
          <w:sz w:val="20"/>
          <w:szCs w:val="20"/>
        </w:rPr>
        <w:t>, a nie tylko incydentalnej porady prawnej</w:t>
      </w:r>
      <w:r w:rsidRPr="00DF6F14">
        <w:rPr>
          <w:rFonts w:ascii="Cambria" w:hAnsi="Cambria"/>
          <w:sz w:val="20"/>
          <w:szCs w:val="20"/>
        </w:rPr>
        <w:t xml:space="preserve"> ograniczającej się do wskazania kierunku bez pomocy w jego realizacji. </w:t>
      </w:r>
    </w:p>
    <w:p w14:paraId="1D5CBC05" w14:textId="77777777" w:rsidR="00DF6F14" w:rsidRDefault="00DF6F14" w:rsidP="00E1772A">
      <w:pPr>
        <w:autoSpaceDE w:val="0"/>
        <w:autoSpaceDN w:val="0"/>
        <w:adjustRightInd w:val="0"/>
        <w:rPr>
          <w:u w:val="single"/>
        </w:rPr>
      </w:pPr>
    </w:p>
    <w:p w14:paraId="2754199F" w14:textId="77777777" w:rsidR="00E1772A" w:rsidRPr="00DF6F14" w:rsidRDefault="00E1772A" w:rsidP="00E1772A">
      <w:pPr>
        <w:autoSpaceDE w:val="0"/>
        <w:autoSpaceDN w:val="0"/>
        <w:adjustRightInd w:val="0"/>
        <w:rPr>
          <w:rFonts w:ascii="Cambria" w:hAnsi="Cambria"/>
          <w:sz w:val="20"/>
          <w:szCs w:val="20"/>
          <w:u w:val="single"/>
        </w:rPr>
      </w:pPr>
      <w:r w:rsidRPr="00DF6F14">
        <w:rPr>
          <w:rFonts w:ascii="Cambria" w:hAnsi="Cambria"/>
          <w:sz w:val="20"/>
          <w:szCs w:val="20"/>
          <w:u w:val="single"/>
        </w:rPr>
        <w:lastRenderedPageBreak/>
        <w:t>W zakresie usług w ramach projektu oczekuje się od Wykonawcy:</w:t>
      </w:r>
    </w:p>
    <w:p w14:paraId="6067B530" w14:textId="77777777" w:rsidR="00E1772A" w:rsidRPr="00DF6F14" w:rsidRDefault="00E1772A" w:rsidP="00E1772A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F6F14">
        <w:rPr>
          <w:rFonts w:ascii="Cambria" w:hAnsi="Cambria"/>
          <w:sz w:val="20"/>
          <w:szCs w:val="20"/>
        </w:rPr>
        <w:t>- udzielania porad indywidualnych dla uczestników projektu;</w:t>
      </w:r>
    </w:p>
    <w:p w14:paraId="059ED6C5" w14:textId="77777777" w:rsidR="00E1772A" w:rsidRPr="00DF6F14" w:rsidRDefault="00E1772A" w:rsidP="00E1772A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F6F14">
        <w:rPr>
          <w:rFonts w:ascii="Cambria" w:hAnsi="Cambria"/>
          <w:sz w:val="20"/>
          <w:szCs w:val="20"/>
        </w:rPr>
        <w:t>- utrzymywania bieżącego kontaktu telefonicznego i spotkań, gdy wymagają tego terminy procesowe</w:t>
      </w:r>
    </w:p>
    <w:p w14:paraId="39A1FF5C" w14:textId="77777777" w:rsidR="00E1772A" w:rsidRPr="00DF6F14" w:rsidRDefault="00E1772A" w:rsidP="00E1772A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F6F14">
        <w:rPr>
          <w:rFonts w:ascii="Cambria" w:hAnsi="Cambria"/>
          <w:sz w:val="20"/>
          <w:szCs w:val="20"/>
        </w:rPr>
        <w:t>- sporządzanie wniosku o zwolnienie z kosztów procesowych i ustanowienie radcy prawnego w osobie prawnika w projekcie</w:t>
      </w:r>
    </w:p>
    <w:p w14:paraId="16CE4451" w14:textId="77777777" w:rsidR="00E1772A" w:rsidRPr="00DF6F14" w:rsidRDefault="00E1772A" w:rsidP="00E1772A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F6F14">
        <w:rPr>
          <w:rFonts w:ascii="Cambria" w:hAnsi="Cambria"/>
          <w:sz w:val="20"/>
          <w:szCs w:val="20"/>
        </w:rPr>
        <w:t xml:space="preserve">Wszystkie te czynności i czas pracy prawnika </w:t>
      </w:r>
      <w:r w:rsidRPr="00DF6F14">
        <w:rPr>
          <w:rFonts w:ascii="Cambria" w:hAnsi="Cambria"/>
          <w:sz w:val="20"/>
          <w:szCs w:val="20"/>
          <w:u w:val="single"/>
        </w:rPr>
        <w:t>nie są oddzielnie kalkulowane</w:t>
      </w:r>
      <w:r w:rsidRPr="00DF6F14">
        <w:rPr>
          <w:rFonts w:ascii="Cambria" w:hAnsi="Cambria"/>
          <w:sz w:val="20"/>
          <w:szCs w:val="20"/>
        </w:rPr>
        <w:t xml:space="preserve"> i wchodzą w koszt stawki godzinowej wskazanej w projekcie.</w:t>
      </w:r>
    </w:p>
    <w:p w14:paraId="594E2636" w14:textId="77777777" w:rsidR="0036368A" w:rsidRDefault="0036368A" w:rsidP="0036368A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1EB0AE8C" w14:textId="286942F4" w:rsidR="008F2C58" w:rsidRDefault="009E5723" w:rsidP="0036368A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Szczegółowy </w:t>
      </w:r>
      <w:r w:rsidR="00276759" w:rsidRPr="00276759">
        <w:rPr>
          <w:rFonts w:ascii="Cambria" w:hAnsi="Cambria" w:cs="Cambria"/>
          <w:b/>
          <w:bCs/>
          <w:sz w:val="20"/>
          <w:szCs w:val="20"/>
        </w:rPr>
        <w:t>opis przedmiotu zamówienia określa załącznik n</w:t>
      </w:r>
      <w:r w:rsidR="00276759" w:rsidRPr="00B7376F">
        <w:rPr>
          <w:rFonts w:ascii="Cambria" w:hAnsi="Cambria" w:cs="Cambria"/>
          <w:b/>
          <w:bCs/>
          <w:sz w:val="20"/>
          <w:szCs w:val="20"/>
        </w:rPr>
        <w:t>r</w:t>
      </w:r>
      <w:r w:rsidR="00B7376F" w:rsidRPr="00B7376F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C7C6A" w:rsidRPr="00B7376F">
        <w:rPr>
          <w:rFonts w:ascii="Cambria" w:hAnsi="Cambria" w:cs="Cambria"/>
          <w:b/>
          <w:bCs/>
          <w:sz w:val="20"/>
          <w:szCs w:val="20"/>
        </w:rPr>
        <w:t>6</w:t>
      </w:r>
      <w:r w:rsidR="00276759" w:rsidRPr="00B7376F">
        <w:rPr>
          <w:rFonts w:ascii="Cambria" w:hAnsi="Cambria" w:cs="Cambria"/>
          <w:b/>
          <w:bCs/>
          <w:sz w:val="20"/>
          <w:szCs w:val="20"/>
        </w:rPr>
        <w:t xml:space="preserve"> do</w:t>
      </w:r>
      <w:r w:rsidR="00276759" w:rsidRPr="00276759">
        <w:rPr>
          <w:rFonts w:ascii="Cambria" w:hAnsi="Cambria" w:cs="Cambria"/>
          <w:b/>
          <w:bCs/>
          <w:sz w:val="20"/>
          <w:szCs w:val="20"/>
        </w:rPr>
        <w:t xml:space="preserve"> SWZ</w:t>
      </w:r>
    </w:p>
    <w:p w14:paraId="7B24E35C" w14:textId="77777777" w:rsidR="00837A99" w:rsidRDefault="00837A9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1332A98" w14:textId="77777777" w:rsidR="00837A99" w:rsidRPr="00837A9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Projekt „</w:t>
      </w:r>
      <w:bookmarkStart w:id="3" w:name="_Hlk97659058"/>
      <w:r w:rsidRPr="00837A99">
        <w:rPr>
          <w:rFonts w:ascii="Cambria" w:hAnsi="Cambria" w:cs="Cambria"/>
          <w:b/>
          <w:bCs/>
          <w:sz w:val="20"/>
          <w:szCs w:val="20"/>
        </w:rPr>
        <w:t>Podaj dobro dalej</w:t>
      </w:r>
      <w:bookmarkEnd w:id="3"/>
      <w:r w:rsidRPr="00837A99">
        <w:rPr>
          <w:rFonts w:ascii="Cambria" w:hAnsi="Cambria" w:cs="Cambria"/>
          <w:b/>
          <w:bCs/>
          <w:sz w:val="20"/>
          <w:szCs w:val="20"/>
        </w:rPr>
        <w:t>” realizowany przez Gminę Skarżysko- Kamienna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37A99">
        <w:rPr>
          <w:rFonts w:ascii="Cambria" w:hAnsi="Cambria" w:cs="Cambria"/>
          <w:b/>
          <w:bCs/>
          <w:sz w:val="20"/>
          <w:szCs w:val="20"/>
        </w:rPr>
        <w:t>jest współfinansowany przez Unię Europejską w ramach Europejskiego Funduszu Społecznego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32F5F1E5" w14:textId="77777777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Regionalny Program Operacyjny Województwa Świętokrzyskiego na lata 2014-2020</w:t>
      </w: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B163CDC" w14:textId="361957CC" w:rsidR="009D2ECB" w:rsidRDefault="009D2ECB" w:rsidP="009D2ECB">
      <w:pPr>
        <w:pStyle w:val="Akapitzlist"/>
        <w:numPr>
          <w:ilvl w:val="0"/>
          <w:numId w:val="37"/>
        </w:numPr>
        <w:adjustRightInd w:val="0"/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E6047">
        <w:rPr>
          <w:rFonts w:ascii="Cambria" w:hAnsi="Cambria"/>
          <w:bCs/>
          <w:color w:val="000000"/>
          <w:sz w:val="20"/>
          <w:szCs w:val="20"/>
        </w:rPr>
        <w:t>Zamawiający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eastAsia="Calibri" w:hAnsi="Cambria" w:cs="Arial"/>
          <w:iCs/>
          <w:sz w:val="20"/>
          <w:szCs w:val="20"/>
        </w:rPr>
        <w:t xml:space="preserve">w oparciu o art. </w:t>
      </w:r>
      <w:r w:rsidRPr="005E6047">
        <w:rPr>
          <w:rFonts w:ascii="Cambria" w:hAnsi="Cambria"/>
          <w:sz w:val="20"/>
          <w:szCs w:val="20"/>
        </w:rPr>
        <w:t>100 ust. 1 ustawy Pzp</w:t>
      </w:r>
      <w:r w:rsidRPr="005E6047">
        <w:rPr>
          <w:rFonts w:ascii="Cambria" w:hAnsi="Cambria"/>
          <w:bCs/>
          <w:color w:val="000000"/>
          <w:sz w:val="20"/>
          <w:szCs w:val="20"/>
        </w:rPr>
        <w:t xml:space="preserve"> wymaga, aby prowadzone usługi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hAnsi="Cambria"/>
          <w:bCs/>
          <w:color w:val="000000"/>
          <w:sz w:val="20"/>
          <w:szCs w:val="20"/>
        </w:rPr>
        <w:t>umożliwiły</w:t>
      </w:r>
      <w:r w:rsidRPr="005E6047">
        <w:rPr>
          <w:rFonts w:ascii="Cambria" w:hAnsi="Cambria"/>
          <w:sz w:val="20"/>
          <w:szCs w:val="20"/>
        </w:rPr>
        <w:t xml:space="preserve"> swobodne i bezpieczne poruszanie się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osobom niepełnosprawnym (sposób realizacji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usługi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winien zapewniać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 pełni dostępność i bezpieczeństwo tym osobom).</w:t>
      </w:r>
    </w:p>
    <w:p w14:paraId="08CD1D5D" w14:textId="15F9F8EA" w:rsidR="0040456E" w:rsidRPr="000C7346" w:rsidRDefault="0040456E" w:rsidP="000C7346">
      <w:pPr>
        <w:pStyle w:val="Akapitzlist"/>
        <w:numPr>
          <w:ilvl w:val="0"/>
          <w:numId w:val="37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0C7346">
        <w:rPr>
          <w:rFonts w:ascii="Cambria" w:hAnsi="Cambria"/>
          <w:color w:val="000000" w:themeColor="text1"/>
          <w:sz w:val="20"/>
          <w:szCs w:val="20"/>
        </w:rPr>
        <w:t>Zamawiający informuje, że odstępuje od wymogu zatrudnienia osób przewidzianych do realizacji zamówienia na podstawie umowy o pracę w myśl   art. 95 ustawy Pzp, z uwagi na fakt, że przedmiot zamówienia w zakresie usług jakim jest przedmiot zamówienia charakteryzuje się wiedza specjalistyczna z dziedziny prawa, więc sposób jego realizacji nie wyczerpuje znamion definicji pracy wynikającej z Kodeksu pracy. Zauważyć też należy, iż wykładowcy i trenerzy najczęściej są najczęściej osobami fizycznymi nieprowadzącymi działalności gospodarczej lub przedsiębiorcami prowadzącymi własną działalność gospodarczą, a w takim przypadku realizacja usług tego rodzaju następuje w umowy cywilnoprawnej.   Osoby wykonujące te czynności działają samodzielnie, także w tym rozumieniu, że same wyznaczają sobie zadania i same te zadania realizują.</w:t>
      </w:r>
    </w:p>
    <w:p w14:paraId="5F2CCD00" w14:textId="3CD3419C" w:rsidR="00DC3551" w:rsidRPr="000C7346" w:rsidRDefault="00C840C0" w:rsidP="000C7346">
      <w:pPr>
        <w:pStyle w:val="Bezodstpw"/>
        <w:numPr>
          <w:ilvl w:val="0"/>
          <w:numId w:val="37"/>
        </w:numPr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0C7346">
        <w:rPr>
          <w:rFonts w:ascii="Cambria" w:hAnsi="Cambria" w:cs="Arial"/>
          <w:b/>
          <w:sz w:val="20"/>
          <w:szCs w:val="20"/>
        </w:rPr>
        <w:t xml:space="preserve">Zamawiający </w:t>
      </w:r>
      <w:r w:rsidR="0040456E" w:rsidRPr="000C7346">
        <w:rPr>
          <w:rFonts w:ascii="Cambria" w:hAnsi="Cambria" w:cs="Arial"/>
          <w:b/>
          <w:sz w:val="20"/>
          <w:szCs w:val="20"/>
        </w:rPr>
        <w:t xml:space="preserve">nie </w:t>
      </w:r>
      <w:r w:rsidR="00AC4DA1" w:rsidRPr="000C7346">
        <w:rPr>
          <w:rFonts w:ascii="Cambria" w:hAnsi="Cambria" w:cs="Arial"/>
          <w:b/>
          <w:sz w:val="20"/>
          <w:szCs w:val="20"/>
        </w:rPr>
        <w:t>przewiduje</w:t>
      </w:r>
      <w:r w:rsidR="00DC3551" w:rsidRPr="000C7346">
        <w:rPr>
          <w:rFonts w:ascii="Cambria" w:hAnsi="Cambria" w:cs="Arial"/>
          <w:b/>
          <w:sz w:val="20"/>
          <w:szCs w:val="20"/>
        </w:rPr>
        <w:t xml:space="preserve"> składani</w:t>
      </w:r>
      <w:r w:rsidR="0040456E" w:rsidRPr="000C7346">
        <w:rPr>
          <w:rFonts w:ascii="Cambria" w:hAnsi="Cambria" w:cs="Arial"/>
          <w:b/>
          <w:sz w:val="20"/>
          <w:szCs w:val="20"/>
        </w:rPr>
        <w:t>a</w:t>
      </w:r>
      <w:r w:rsidR="00DC3551" w:rsidRPr="000C7346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686F4B25" w14:textId="77777777" w:rsidR="00574F9F" w:rsidRPr="000C7346" w:rsidRDefault="00574F9F" w:rsidP="000C7346">
      <w:pPr>
        <w:pStyle w:val="Akapitzlist"/>
        <w:adjustRightInd w:val="0"/>
        <w:spacing w:before="100" w:beforeAutospacing="1" w:after="100" w:afterAutospacing="1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0C7346">
        <w:rPr>
          <w:rFonts w:ascii="Cambria" w:hAnsi="Cambria"/>
          <w:sz w:val="20"/>
          <w:szCs w:val="20"/>
        </w:rPr>
        <w:t xml:space="preserve">Uzasadnienie: Kompleksowa realizacja zamówienia wynika z charakteru zamówienia. Podział zamówienia na części mógłby w sposób istotny zagrozić terminowemu oraz właściwemu jakościowo wykonaniu zamówienia z uwagi na brak możliwości dokładnego i zgodnego w czasie skoordynowania współpracy kilku wykonawców. Zamówienie nie zostało podzielone na części </w:t>
      </w:r>
      <w:r w:rsidRPr="000C7346">
        <w:rPr>
          <w:rFonts w:ascii="Cambria" w:hAnsi="Cambria"/>
          <w:sz w:val="20"/>
          <w:szCs w:val="20"/>
        </w:rPr>
        <w:br/>
        <w:t>z następujących względów:</w:t>
      </w:r>
    </w:p>
    <w:p w14:paraId="10A2C4A7" w14:textId="77777777" w:rsidR="00574F9F" w:rsidRPr="00BE3F85" w:rsidRDefault="00574F9F" w:rsidP="000C7346">
      <w:pPr>
        <w:pStyle w:val="Akapitzlist"/>
        <w:numPr>
          <w:ilvl w:val="0"/>
          <w:numId w:val="60"/>
        </w:numPr>
        <w:adjustRightInd w:val="0"/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0C7346">
        <w:rPr>
          <w:rFonts w:ascii="Cambria" w:hAnsi="Cambria"/>
          <w:sz w:val="20"/>
          <w:szCs w:val="20"/>
        </w:rPr>
        <w:t>przedmiotem zamówienia jest wykonanie usług funkcjonalnie</w:t>
      </w:r>
      <w:r w:rsidRPr="00BE3F85">
        <w:rPr>
          <w:rFonts w:ascii="Cambria" w:hAnsi="Cambria"/>
          <w:sz w:val="20"/>
          <w:szCs w:val="20"/>
        </w:rPr>
        <w:t xml:space="preserve"> ze sobą związanych. Rozdzielenie groziłoby niedającymi się wyeliminować problemami organizacyjnymi związanymi z wykonywaniem poszczególnych elementów usługi przez różnych Wykonawców;</w:t>
      </w:r>
    </w:p>
    <w:p w14:paraId="4F5EF7F5" w14:textId="77777777" w:rsidR="00574F9F" w:rsidRPr="00BE3F85" w:rsidRDefault="00574F9F" w:rsidP="000C7346">
      <w:pPr>
        <w:pStyle w:val="Akapitzlist"/>
        <w:numPr>
          <w:ilvl w:val="0"/>
          <w:numId w:val="60"/>
        </w:numPr>
        <w:adjustRightInd w:val="0"/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BE3F85">
        <w:rPr>
          <w:rFonts w:ascii="Cambria" w:hAnsi="Cambria"/>
          <w:sz w:val="20"/>
          <w:szCs w:val="20"/>
        </w:rPr>
        <w:tab/>
        <w:t xml:space="preserve">przy tego typu usługach nie ma możliwości jednoznacznego określenia zasad odpowiedzialności; </w:t>
      </w:r>
    </w:p>
    <w:p w14:paraId="095B622D" w14:textId="77777777" w:rsidR="00574F9F" w:rsidRPr="00BE3F85" w:rsidRDefault="00574F9F" w:rsidP="000C7346">
      <w:pPr>
        <w:pStyle w:val="Akapitzlist"/>
        <w:numPr>
          <w:ilvl w:val="0"/>
          <w:numId w:val="60"/>
        </w:numPr>
        <w:adjustRightInd w:val="0"/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BE3F85">
        <w:rPr>
          <w:rFonts w:ascii="Cambria" w:hAnsi="Cambria"/>
          <w:sz w:val="20"/>
          <w:szCs w:val="20"/>
        </w:rPr>
        <w:t xml:space="preserve">przy tego typu usługach wykonywanych przez różnych Wykonawców opóźnienie jednego </w:t>
      </w:r>
      <w:r w:rsidRPr="00BE3F85">
        <w:rPr>
          <w:rFonts w:ascii="Cambria" w:hAnsi="Cambria"/>
          <w:sz w:val="20"/>
          <w:szCs w:val="20"/>
        </w:rPr>
        <w:br/>
        <w:t>z Wykonawców wpłynęło by negatywnie na terminowość wykonania usługi przez innego Wykonawcę.</w:t>
      </w:r>
    </w:p>
    <w:p w14:paraId="65CD2D69" w14:textId="2F145936" w:rsidR="002B7DE8" w:rsidRPr="00574F9F" w:rsidRDefault="00574F9F" w:rsidP="000C7346">
      <w:pPr>
        <w:pStyle w:val="Akapitzlist"/>
        <w:numPr>
          <w:ilvl w:val="0"/>
          <w:numId w:val="60"/>
        </w:numPr>
        <w:adjustRightInd w:val="0"/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BE3F85">
        <w:rPr>
          <w:rFonts w:ascii="Cambria" w:hAnsi="Cambria"/>
          <w:sz w:val="20"/>
          <w:szCs w:val="20"/>
        </w:rPr>
        <w:t xml:space="preserve">powielanie kosztów prac, co wpływałoby na koszty realizacji zadania. </w:t>
      </w:r>
    </w:p>
    <w:p w14:paraId="69EFCC7C" w14:textId="510EC97A" w:rsidR="00AE2917" w:rsidRPr="000C7346" w:rsidRDefault="00CE5B34" w:rsidP="000C7346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41C06390" w14:textId="77777777" w:rsidR="009F3A63" w:rsidRPr="009F3A63" w:rsidRDefault="009F3A63" w:rsidP="009F3A63">
      <w:pPr>
        <w:ind w:left="705" w:hanging="705"/>
        <w:jc w:val="both"/>
        <w:rPr>
          <w:rFonts w:ascii="Cambria" w:eastAsia="Calibri" w:hAnsi="Cambria"/>
          <w:b/>
          <w:bCs/>
          <w:sz w:val="20"/>
          <w:szCs w:val="20"/>
        </w:rPr>
      </w:pPr>
      <w:r w:rsidRPr="009F3A63">
        <w:rPr>
          <w:rFonts w:ascii="Cambria" w:eastAsia="Calibri" w:hAnsi="Cambria"/>
          <w:b/>
          <w:bCs/>
          <w:sz w:val="20"/>
          <w:szCs w:val="20"/>
        </w:rPr>
        <w:t xml:space="preserve">Główny kod CPV: </w:t>
      </w:r>
    </w:p>
    <w:p w14:paraId="0CB86B13" w14:textId="77777777" w:rsidR="009F3A63" w:rsidRPr="009F3A63" w:rsidRDefault="00A17259" w:rsidP="009F3A63">
      <w:pPr>
        <w:autoSpaceDE w:val="0"/>
        <w:autoSpaceDN w:val="0"/>
        <w:adjustRightInd w:val="0"/>
        <w:spacing w:after="120"/>
        <w:rPr>
          <w:rFonts w:ascii="Cambria" w:hAnsi="Cambria"/>
          <w:b/>
          <w:sz w:val="20"/>
          <w:szCs w:val="20"/>
        </w:rPr>
      </w:pPr>
      <w:hyperlink r:id="rId14" w:history="1">
        <w:r w:rsidR="009F3A63" w:rsidRPr="009F3A63">
          <w:rPr>
            <w:rStyle w:val="Hipercze"/>
            <w:rFonts w:ascii="Cambria" w:hAnsi="Cambria"/>
            <w:sz w:val="20"/>
            <w:szCs w:val="20"/>
          </w:rPr>
          <w:t xml:space="preserve">79100000 - Usługi prawnicze </w:t>
        </w:r>
      </w:hyperlink>
    </w:p>
    <w:p w14:paraId="19F070A0" w14:textId="77777777" w:rsidR="009F3A63" w:rsidRPr="009F3A63" w:rsidRDefault="009F3A63" w:rsidP="009F3A63">
      <w:pPr>
        <w:rPr>
          <w:rFonts w:ascii="Cambria" w:hAnsi="Cambria"/>
          <w:sz w:val="20"/>
          <w:szCs w:val="20"/>
        </w:rPr>
      </w:pPr>
      <w:r w:rsidRPr="009F3A63">
        <w:rPr>
          <w:rFonts w:ascii="Cambria" w:eastAsia="Calibri" w:hAnsi="Cambria"/>
          <w:b/>
          <w:bCs/>
          <w:sz w:val="20"/>
          <w:szCs w:val="20"/>
        </w:rPr>
        <w:t>Dodatkowe kody CPV:</w:t>
      </w:r>
      <w:r w:rsidRPr="009F3A63">
        <w:rPr>
          <w:rFonts w:ascii="Cambria" w:hAnsi="Cambria"/>
          <w:sz w:val="20"/>
          <w:szCs w:val="20"/>
        </w:rPr>
        <w:t xml:space="preserve"> </w:t>
      </w:r>
    </w:p>
    <w:p w14:paraId="381D70DC" w14:textId="77777777" w:rsidR="009F3A63" w:rsidRPr="009F3A63" w:rsidRDefault="00A17259" w:rsidP="009F3A63">
      <w:pPr>
        <w:rPr>
          <w:rFonts w:ascii="Cambria" w:hAnsi="Cambria"/>
          <w:sz w:val="20"/>
          <w:szCs w:val="20"/>
        </w:rPr>
      </w:pPr>
      <w:hyperlink r:id="rId15" w:history="1">
        <w:r w:rsidR="009F3A63" w:rsidRPr="009F3A63">
          <w:rPr>
            <w:rFonts w:ascii="Cambria" w:hAnsi="Cambria"/>
            <w:color w:val="0000FF"/>
            <w:sz w:val="20"/>
            <w:szCs w:val="20"/>
            <w:u w:val="single"/>
          </w:rPr>
          <w:t>79111000-5</w:t>
        </w:r>
      </w:hyperlink>
      <w:r w:rsidR="009F3A63" w:rsidRPr="009F3A63">
        <w:rPr>
          <w:rFonts w:ascii="Cambria" w:hAnsi="Cambria"/>
          <w:sz w:val="20"/>
          <w:szCs w:val="20"/>
        </w:rPr>
        <w:t xml:space="preserve"> </w:t>
      </w:r>
      <w:r w:rsidR="009F3A63" w:rsidRPr="009F3A63">
        <w:rPr>
          <w:rFonts w:ascii="Cambria" w:hAnsi="Cambria"/>
          <w:sz w:val="20"/>
          <w:szCs w:val="20"/>
        </w:rPr>
        <w:tab/>
        <w:t xml:space="preserve">Usługi w zakresie doradztwa prawnego </w:t>
      </w:r>
    </w:p>
    <w:p w14:paraId="72827EE5" w14:textId="77777777" w:rsidR="00AE2917" w:rsidRDefault="00AE2917" w:rsidP="000C7346">
      <w:pPr>
        <w:rPr>
          <w:rFonts w:ascii="Cambria" w:hAnsi="Cambria" w:cs="Calibri"/>
          <w:b/>
          <w:sz w:val="20"/>
          <w:szCs w:val="20"/>
        </w:rPr>
      </w:pPr>
    </w:p>
    <w:p w14:paraId="27836D37" w14:textId="77777777" w:rsidR="00CE5B34" w:rsidRPr="00604514" w:rsidRDefault="00CE5B34" w:rsidP="0065130F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403A101A" w14:textId="77777777" w:rsidR="00EA3580" w:rsidRDefault="00EA3580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  <w:r w:rsidRPr="009608DA">
        <w:rPr>
          <w:rFonts w:ascii="Cambria" w:hAnsi="Cambria" w:cs="Calibri"/>
          <w:smallCaps w:val="0"/>
          <w:sz w:val="20"/>
          <w:szCs w:val="20"/>
        </w:rPr>
        <w:t>Przedmiot zamówienia należy wykonać od podpisania umowy przez okres:</w:t>
      </w:r>
    </w:p>
    <w:p w14:paraId="60CAED07" w14:textId="134965EE" w:rsidR="00AE2917" w:rsidRDefault="005D6515" w:rsidP="0032393C">
      <w:pPr>
        <w:jc w:val="both"/>
      </w:pPr>
      <w:r>
        <w:t>V-VI.</w:t>
      </w:r>
      <w:r w:rsidR="00AE2917" w:rsidRPr="00E61A3A">
        <w:t xml:space="preserve">2022, </w:t>
      </w:r>
      <w:r>
        <w:t>VII-VI</w:t>
      </w:r>
      <w:r w:rsidR="00EB7F4E">
        <w:t>I</w:t>
      </w:r>
      <w:r>
        <w:t xml:space="preserve">I.2022 r.; </w:t>
      </w:r>
      <w:r w:rsidR="00AE2917" w:rsidRPr="00E61A3A">
        <w:t xml:space="preserve">IX-XII.2022, I-VI.2023  </w:t>
      </w:r>
      <w:r w:rsidR="00EB7F4E">
        <w:t xml:space="preserve">  (14</w:t>
      </w:r>
      <w:r w:rsidR="00180601">
        <w:t xml:space="preserve"> miesięcy )</w:t>
      </w:r>
    </w:p>
    <w:p w14:paraId="2FA89947" w14:textId="3F543240" w:rsidR="00372736" w:rsidRPr="000C7346" w:rsidRDefault="005D6515" w:rsidP="000C7346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2h/m-c x 14 m-cy </w:t>
      </w:r>
      <w:r w:rsidR="00EB7F4E">
        <w:rPr>
          <w:rFonts w:ascii="Times New Roman" w:hAnsi="Times New Roman" w:cs="Times New Roman"/>
        </w:rPr>
        <w:t>= 28 godzin</w:t>
      </w:r>
    </w:p>
    <w:p w14:paraId="16886798" w14:textId="12B2D678" w:rsidR="0029664C" w:rsidRPr="009608DA" w:rsidRDefault="00FE25A7" w:rsidP="00FE25A7">
      <w:pPr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Calibri"/>
          <w:b/>
          <w:bCs/>
          <w:sz w:val="20"/>
          <w:szCs w:val="20"/>
        </w:rPr>
        <w:lastRenderedPageBreak/>
        <w:t xml:space="preserve">Uwaga: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 xml:space="preserve">w przypadku przedłużającej się procedury i braku możliwości świadczenia usługi </w:t>
      </w:r>
      <w:r w:rsidR="00ED47D0">
        <w:rPr>
          <w:rFonts w:ascii="Cambria" w:hAnsi="Cambria"/>
          <w:b/>
          <w:sz w:val="20"/>
          <w:szCs w:val="20"/>
          <w:u w:val="single"/>
        </w:rPr>
        <w:t xml:space="preserve">                          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>w miesiącu m</w:t>
      </w:r>
      <w:r w:rsidR="0008586F">
        <w:rPr>
          <w:rFonts w:ascii="Cambria" w:hAnsi="Cambria"/>
          <w:b/>
          <w:sz w:val="20"/>
          <w:szCs w:val="20"/>
          <w:u w:val="single"/>
        </w:rPr>
        <w:t>a</w:t>
      </w:r>
      <w:r w:rsidR="00831A8E">
        <w:rPr>
          <w:rFonts w:ascii="Cambria" w:hAnsi="Cambria"/>
          <w:b/>
          <w:sz w:val="20"/>
          <w:szCs w:val="20"/>
          <w:u w:val="single"/>
        </w:rPr>
        <w:t xml:space="preserve">ju 2022 r. 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 xml:space="preserve">w miesiącu czerwcu 2022 r.  nastąpi realizacja </w:t>
      </w:r>
      <w:r>
        <w:rPr>
          <w:rFonts w:ascii="Cambria" w:hAnsi="Cambria"/>
          <w:b/>
          <w:sz w:val="20"/>
          <w:szCs w:val="20"/>
          <w:u w:val="single"/>
        </w:rPr>
        <w:t>uzgodnionej</w:t>
      </w:r>
      <w:r w:rsidR="00ED47D0">
        <w:rPr>
          <w:rFonts w:ascii="Cambria" w:hAnsi="Cambria"/>
          <w:b/>
          <w:sz w:val="20"/>
          <w:szCs w:val="20"/>
          <w:u w:val="single"/>
        </w:rPr>
        <w:t xml:space="preserve">                                       </w:t>
      </w:r>
      <w:r>
        <w:rPr>
          <w:rFonts w:ascii="Cambria" w:hAnsi="Cambria"/>
          <w:b/>
          <w:sz w:val="20"/>
          <w:szCs w:val="20"/>
          <w:u w:val="single"/>
        </w:rPr>
        <w:t xml:space="preserve"> z Zamawiającym liczby godzin 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 xml:space="preserve"> zegarowych.</w:t>
      </w:r>
    </w:p>
    <w:p w14:paraId="08EB73D9" w14:textId="18ACDBF4" w:rsidR="009004A8" w:rsidRPr="00EA3580" w:rsidRDefault="009004A8" w:rsidP="009004A8">
      <w:pPr>
        <w:pStyle w:val="Tekstpodstawowy"/>
        <w:spacing w:line="276" w:lineRule="auto"/>
        <w:ind w:firstLine="426"/>
        <w:jc w:val="both"/>
        <w:rPr>
          <w:rFonts w:ascii="Cambria" w:hAnsi="Cambria" w:cs="Calibri"/>
          <w:b/>
          <w:bCs/>
          <w:smallCaps w:val="0"/>
          <w:sz w:val="20"/>
          <w:szCs w:val="20"/>
        </w:rPr>
      </w:pPr>
    </w:p>
    <w:p w14:paraId="11790D95" w14:textId="77777777" w:rsidR="00185FE8" w:rsidRDefault="00185FE8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720CFB67" w14:textId="77777777" w:rsidR="00372736" w:rsidRDefault="00372736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68AF056A" w14:textId="77777777" w:rsidR="00CE5B34" w:rsidRPr="007D6960" w:rsidRDefault="00671330" w:rsidP="00ED47D0">
      <w:pPr>
        <w:shd w:val="clear" w:color="auto" w:fill="BFBFBF"/>
        <w:spacing w:line="276" w:lineRule="auto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4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4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391492AA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192C88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 </w:t>
      </w:r>
    </w:p>
    <w:p w14:paraId="2487B9C3" w14:textId="15CB99D8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>Oświadczenia o których mowa w ust. 1 należy złożyć zgodnie z</w:t>
      </w:r>
      <w:r w:rsidR="00192C88">
        <w:rPr>
          <w:rFonts w:ascii="Cambria" w:hAnsi="Cambria" w:cs="Tahoma"/>
          <w:sz w:val="20"/>
          <w:szCs w:val="20"/>
        </w:rPr>
        <w:t xml:space="preserve"> </w:t>
      </w:r>
      <w:r w:rsidRPr="00FA7D17">
        <w:rPr>
          <w:rFonts w:ascii="Cambria" w:hAnsi="Cambria" w:cs="Tahoma"/>
          <w:sz w:val="20"/>
          <w:szCs w:val="20"/>
        </w:rPr>
        <w:t xml:space="preserve">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Z</w:t>
      </w:r>
      <w:r w:rsidRPr="00777F43">
        <w:rPr>
          <w:rFonts w:ascii="Cambria" w:hAnsi="Cambria" w:cs="Arial"/>
          <w:b/>
          <w:sz w:val="20"/>
          <w:szCs w:val="20"/>
        </w:rPr>
        <w:t>dolnoś</w:t>
      </w:r>
      <w:r>
        <w:rPr>
          <w:rFonts w:ascii="Cambria" w:hAnsi="Cambria" w:cs="Arial"/>
          <w:b/>
          <w:sz w:val="20"/>
          <w:szCs w:val="20"/>
        </w:rPr>
        <w:t>ć</w:t>
      </w:r>
      <w:r w:rsidRPr="00777F43">
        <w:rPr>
          <w:rFonts w:ascii="Cambria" w:hAnsi="Cambria" w:cs="Arial"/>
          <w:b/>
          <w:sz w:val="20"/>
          <w:szCs w:val="20"/>
        </w:rPr>
        <w:t xml:space="preserve"> techniczn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lub zawodow</w:t>
      </w:r>
      <w:r>
        <w:rPr>
          <w:rFonts w:ascii="Cambria" w:hAnsi="Cambria" w:cs="Arial"/>
          <w:b/>
          <w:sz w:val="20"/>
          <w:szCs w:val="20"/>
        </w:rPr>
        <w:t xml:space="preserve">a: </w:t>
      </w:r>
      <w:bookmarkStart w:id="5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bookmarkEnd w:id="5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ykonawcy mogą polegać na zdolnościach podmiotów udostępniających zasoby, </w:t>
      </w:r>
      <w:r w:rsidRPr="007D6960">
        <w:rPr>
          <w:rFonts w:ascii="Cambria" w:hAnsi="Cambria" w:cs="Tahoma"/>
          <w:sz w:val="20"/>
          <w:szCs w:val="20"/>
        </w:rPr>
        <w:lastRenderedPageBreak/>
        <w:t>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43632075" w:rsidR="007E264D" w:rsidRPr="00635E0E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4005CD8D" w14:textId="77777777" w:rsidR="003051A1" w:rsidRPr="007D6960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Pzp.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jeżeli, w przypadkach, o których mowa w art. 85 ust. 1 ustawy Pzp,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53088EC4" w14:textId="77777777" w:rsidR="00F458AB" w:rsidRPr="002E6BCB" w:rsidRDefault="00F458AB" w:rsidP="00F458A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  <w:lang w:bidi="pl-PL"/>
        </w:rPr>
      </w:pPr>
      <w:r w:rsidRPr="002E6BCB">
        <w:rPr>
          <w:rFonts w:ascii="Cambria" w:hAnsi="Cambria" w:cs="Arial"/>
          <w:iCs/>
          <w:sz w:val="20"/>
          <w:szCs w:val="20"/>
          <w:lang w:bidi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4255FC03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</w:t>
      </w:r>
      <w:r w:rsidR="00192C88">
        <w:rPr>
          <w:rFonts w:ascii="Cambria" w:hAnsi="Cambria" w:cs="Arial"/>
          <w:b/>
          <w:bCs/>
          <w:iCs/>
          <w:lang w:bidi="pl-PL"/>
        </w:rPr>
        <w:t xml:space="preserve"> </w:t>
      </w:r>
      <w:r w:rsidRPr="00FA7D17">
        <w:rPr>
          <w:rFonts w:ascii="Cambria" w:hAnsi="Cambria" w:cs="Arial"/>
          <w:b/>
          <w:bCs/>
          <w:iCs/>
          <w:lang w:bidi="pl-PL"/>
        </w:rPr>
        <w:t>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r w:rsidR="00884C55" w:rsidRPr="007D6960">
        <w:rPr>
          <w:rFonts w:ascii="Cambria" w:hAnsi="Cambria" w:cs="Arial"/>
          <w:sz w:val="20"/>
          <w:szCs w:val="20"/>
        </w:rPr>
        <w:t xml:space="preserve">Pzp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>w postępowaniu i zawarcia umowy. W związku z powyższym niezbędne jest przedłożenie w 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lastRenderedPageBreak/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SWZ) informacji jaka część przedmiotu zamówienia będzie realizowana przez podwykonawców z podaniem jego danych jeżeli są znane.</w:t>
      </w:r>
    </w:p>
    <w:p w14:paraId="5089E160" w14:textId="7D886C5F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</w:t>
      </w:r>
      <w:r w:rsidR="00192C88">
        <w:rPr>
          <w:rFonts w:ascii="Cambria" w:hAnsi="Cambria"/>
          <w:sz w:val="20"/>
        </w:rPr>
        <w:t xml:space="preserve"> </w:t>
      </w:r>
      <w:r w:rsidRPr="00604514">
        <w:rPr>
          <w:rFonts w:ascii="Cambria" w:hAnsi="Cambria"/>
          <w:sz w:val="20"/>
        </w:rPr>
        <w:t>zasobów.</w:t>
      </w:r>
    </w:p>
    <w:p w14:paraId="54980C98" w14:textId="77777777" w:rsidR="00E2484A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0D3B0ECE" w14:textId="77777777" w:rsidR="00F11EF0" w:rsidRDefault="00F11EF0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</w:p>
    <w:p w14:paraId="2DB3BE44" w14:textId="77777777" w:rsidR="00F11EF0" w:rsidRPr="00664C29" w:rsidRDefault="00F11EF0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miniPortalu </w:t>
      </w:r>
      <w:hyperlink r:id="rId16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ePUAPu </w:t>
      </w:r>
      <w:hyperlink r:id="rId17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ePUAP. Wykonawca posiadający konto na ePUAP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miniPortalu dostępnym pod adresem </w:t>
      </w:r>
      <w:hyperlink r:id="rId18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oraz Regulaminie ePUAP.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przystępując do niniejszego postępowania o udzielenie zamówienia publicznego, akceptuje warunki korzystania z miniPortalu,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nie miniPortalu oraz zobowiązuje się korzystając z miniPortalu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 datę przekazania oferty, oświadczenia, o którym mowa w art. 125 ust. 1 ustawy Pzp,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niu, przyjmuje się datę ich przekazania na ePUAP.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dedykowanego formularza dostępnego na ePUAP oraz udostępnionego przez miniPortal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>osługują się numerem 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77777777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lastRenderedPageBreak/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5832F43B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oświadczeń lub elektronicznych kopii dokumentów lub oświadczeń musi być zgody z wymaganiami określonymi w rozporządzeniu Prezesa Rady Ministrów z dnia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14EE29E6" w:rsidR="00CE5B34" w:rsidRPr="007D6960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</w:t>
      </w:r>
      <w:r w:rsidR="00192C88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2951E5">
        <w:rPr>
          <w:rFonts w:ascii="Cambria" w:hAnsi="Cambria" w:cs="Arial"/>
          <w:sz w:val="20"/>
          <w:szCs w:val="20"/>
          <w:lang w:bidi="pl-PL"/>
        </w:rPr>
        <w:t>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6C1C025A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bookmarkStart w:id="6" w:name="_Hlk68674618"/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</w:p>
    <w:p w14:paraId="0993376D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Anna Szumielewicz, tel. 41 25-20-189 email: </w:t>
      </w:r>
      <w:hyperlink r:id="rId19" w:history="1">
        <w:r w:rsidRPr="009608DA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 w:rsidRPr="009608DA">
        <w:rPr>
          <w:rFonts w:ascii="Cambria" w:hAnsi="Cambria"/>
          <w:b/>
          <w:sz w:val="20"/>
        </w:rPr>
        <w:t xml:space="preserve"> </w:t>
      </w:r>
    </w:p>
    <w:p w14:paraId="6FC211DC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Edyta Zawidczak tel. 41 25 20 -189 email </w:t>
      </w:r>
      <w:hyperlink r:id="rId20" w:history="1">
        <w:r w:rsidRPr="009608DA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033406C8" w14:textId="77777777" w:rsidR="005B074B" w:rsidRDefault="005B074B" w:rsidP="005B074B">
      <w:pPr>
        <w:pStyle w:val="Zwykytekst"/>
        <w:spacing w:line="276" w:lineRule="auto"/>
        <w:ind w:left="567" w:hanging="567"/>
        <w:rPr>
          <w:rStyle w:val="Hipercze"/>
          <w:rFonts w:ascii="Cambria" w:hAnsi="Cambria"/>
          <w:sz w:val="20"/>
          <w:szCs w:val="20"/>
        </w:rPr>
      </w:pPr>
      <w:r w:rsidRPr="009608DA">
        <w:rPr>
          <w:rFonts w:ascii="Cambria" w:hAnsi="Cambria"/>
          <w:b/>
          <w:sz w:val="20"/>
        </w:rPr>
        <w:t xml:space="preserve">Sprawy merytoryczne: </w:t>
      </w:r>
      <w:r w:rsidRPr="009608DA">
        <w:rPr>
          <w:rFonts w:ascii="Cambria" w:hAnsi="Cambria"/>
          <w:sz w:val="20"/>
          <w:szCs w:val="20"/>
        </w:rPr>
        <w:t xml:space="preserve">Urszula Wiśniewska tel. 41 25-20-154, </w:t>
      </w:r>
      <w:hyperlink r:id="rId21" w:history="1">
        <w:r w:rsidRPr="005A60ED">
          <w:rPr>
            <w:rStyle w:val="Hipercze"/>
            <w:rFonts w:ascii="Cambria" w:hAnsi="Cambria"/>
            <w:sz w:val="20"/>
            <w:szCs w:val="20"/>
          </w:rPr>
          <w:t>u.wisniewska@um.skarzysko.pl</w:t>
        </w:r>
      </w:hyperlink>
    </w:p>
    <w:p w14:paraId="7DF4E2D2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sz w:val="20"/>
          <w:szCs w:val="20"/>
        </w:rPr>
      </w:pP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49593CE5" w:rsidR="00082D7A" w:rsidRPr="00190A91" w:rsidRDefault="00696A41" w:rsidP="00082D7A">
      <w:pPr>
        <w:spacing w:line="276" w:lineRule="auto"/>
        <w:ind w:left="567" w:hanging="567"/>
        <w:rPr>
          <w:rFonts w:ascii="Cambria" w:hAnsi="Cambria" w:cs="Arial"/>
          <w:b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r w:rsidR="00190A91">
        <w:rPr>
          <w:rFonts w:ascii="Cambria" w:hAnsi="Cambria" w:cs="Arial"/>
          <w:sz w:val="20"/>
          <w:szCs w:val="20"/>
        </w:rPr>
        <w:t xml:space="preserve">                     </w:t>
      </w:r>
      <w:r w:rsidRPr="00190A91">
        <w:rPr>
          <w:rFonts w:ascii="Cambria" w:hAnsi="Cambria" w:cs="Arial"/>
          <w:b/>
          <w:sz w:val="20"/>
          <w:szCs w:val="20"/>
        </w:rPr>
        <w:t xml:space="preserve">do dnia </w:t>
      </w:r>
      <w:bookmarkStart w:id="7" w:name="_Hlk74305595"/>
      <w:r w:rsidR="00190A91" w:rsidRPr="00190A91">
        <w:rPr>
          <w:rFonts w:ascii="Cambria" w:hAnsi="Cambria" w:cs="Arial"/>
          <w:b/>
          <w:sz w:val="20"/>
          <w:szCs w:val="20"/>
        </w:rPr>
        <w:t>02</w:t>
      </w:r>
      <w:r w:rsidR="0064347D" w:rsidRPr="00190A91">
        <w:rPr>
          <w:rFonts w:ascii="Cambria" w:hAnsi="Cambria" w:cs="Arial"/>
          <w:b/>
          <w:sz w:val="20"/>
          <w:szCs w:val="20"/>
        </w:rPr>
        <w:t>.07.</w:t>
      </w:r>
      <w:r w:rsidR="00F6625C" w:rsidRPr="00190A91">
        <w:rPr>
          <w:rFonts w:ascii="Cambria" w:hAnsi="Cambria" w:cs="Arial"/>
          <w:b/>
          <w:color w:val="000000"/>
          <w:sz w:val="20"/>
          <w:szCs w:val="20"/>
        </w:rPr>
        <w:t>202</w:t>
      </w:r>
      <w:r w:rsidR="00A451F7" w:rsidRPr="00190A91">
        <w:rPr>
          <w:rFonts w:ascii="Cambria" w:hAnsi="Cambria" w:cs="Arial"/>
          <w:b/>
          <w:color w:val="000000"/>
          <w:sz w:val="20"/>
          <w:szCs w:val="20"/>
        </w:rPr>
        <w:t>2</w:t>
      </w:r>
      <w:r w:rsidRPr="00190A91">
        <w:rPr>
          <w:rFonts w:ascii="Cambria" w:hAnsi="Cambria" w:cs="Arial"/>
          <w:b/>
          <w:sz w:val="20"/>
          <w:szCs w:val="20"/>
        </w:rPr>
        <w:t xml:space="preserve"> </w:t>
      </w:r>
      <w:bookmarkEnd w:id="7"/>
      <w:r w:rsidRPr="00190A91">
        <w:rPr>
          <w:rFonts w:ascii="Cambria" w:hAnsi="Cambria" w:cs="Arial"/>
          <w:b/>
          <w:sz w:val="20"/>
          <w:szCs w:val="20"/>
        </w:rPr>
        <w:t>r.</w:t>
      </w:r>
      <w:bookmarkEnd w:id="6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4DE9FB3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</w:t>
      </w:r>
      <w:r w:rsidR="00192C8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>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Pr="007D6960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.doc, .docx, .rtf, .xps, .odt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lastRenderedPageBreak/>
        <w:t>W celu korzystania z systemu miniPortal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>pnej na miniPortalu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</w:t>
      </w:r>
      <w:r>
        <w:rPr>
          <w:rFonts w:ascii="Cambria" w:hAnsi="Cambria" w:cs="Arial"/>
          <w:sz w:val="20"/>
          <w:szCs w:val="20"/>
          <w:lang w:bidi="pl-PL"/>
        </w:rPr>
        <w:t>miniPortalu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A4DF245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Oświadczenia, o których mowa w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0A10E920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lastRenderedPageBreak/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</w:t>
            </w:r>
            <w:r w:rsidR="00192C8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276A4A89" w14:textId="77777777" w:rsidR="00C01C57" w:rsidRPr="001822C2" w:rsidRDefault="00683B60" w:rsidP="001822C2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(t.j.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>Wykonawca składa ofertę za pośrednictwem Formularza do złożenia lub wycofania oferty dostępnego na ePUAP i udostępnionego również na miniPortalu. Sposób złożenia oferty opisany został w Instrukcji użytkownika dostępnej na miniPortalu.</w:t>
      </w:r>
    </w:p>
    <w:p w14:paraId="14456CAA" w14:textId="5E8CA7EE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190A91">
        <w:rPr>
          <w:rFonts w:ascii="Cambria" w:hAnsi="Cambria" w:cs="Arial"/>
          <w:b/>
          <w:color w:val="000000"/>
          <w:sz w:val="20"/>
          <w:szCs w:val="20"/>
          <w:lang w:bidi="pl-PL"/>
        </w:rPr>
        <w:t>03</w:t>
      </w:r>
      <w:r w:rsidR="0064347D">
        <w:rPr>
          <w:rFonts w:ascii="Cambria" w:hAnsi="Cambria" w:cs="Arial"/>
          <w:b/>
          <w:color w:val="000000"/>
          <w:sz w:val="20"/>
          <w:szCs w:val="20"/>
          <w:lang w:bidi="pl-PL"/>
        </w:rPr>
        <w:t>.06.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ePUAP.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0C9710E5" w14:textId="77777777" w:rsidR="00C01C57" w:rsidRPr="007D6960" w:rsidRDefault="00C01C57" w:rsidP="009462A0">
      <w:pPr>
        <w:pStyle w:val="pkt"/>
        <w:spacing w:line="276" w:lineRule="auto"/>
        <w:ind w:left="426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691E371D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8" w:name="_Hlk74305563"/>
      <w:r w:rsidR="00190A91">
        <w:rPr>
          <w:rFonts w:ascii="Cambria" w:hAnsi="Cambria" w:cs="Arial"/>
          <w:b/>
          <w:sz w:val="20"/>
          <w:szCs w:val="20"/>
          <w:lang w:bidi="pl-PL"/>
        </w:rPr>
        <w:t>03</w:t>
      </w:r>
      <w:r w:rsidR="0064347D" w:rsidRPr="0064347D">
        <w:rPr>
          <w:rFonts w:ascii="Cambria" w:hAnsi="Cambria" w:cs="Arial"/>
          <w:b/>
          <w:sz w:val="20"/>
          <w:szCs w:val="20"/>
          <w:lang w:bidi="pl-PL"/>
        </w:rPr>
        <w:t>.06</w:t>
      </w:r>
      <w:r w:rsidR="0064347D">
        <w:rPr>
          <w:rFonts w:ascii="Cambria" w:hAnsi="Cambria" w:cs="Arial"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8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7E5C4EA7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3642456B" w14:textId="77777777" w:rsidR="00683B60" w:rsidRPr="007D6960" w:rsidRDefault="00683B60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410E2EA3" w:rsidR="001822C2" w:rsidRPr="00D85B95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color w:val="FF000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>WZ w celu osiągnięcia zakładanych rezultatów. W cenie należy również uwzględnić wszystkie opłaty i podatki (także podatku od to</w:t>
      </w:r>
      <w:r w:rsidR="00D85B95">
        <w:rPr>
          <w:rFonts w:ascii="Cambria" w:hAnsi="Cambria" w:cs="Arial"/>
          <w:smallCaps w:val="0"/>
          <w:sz w:val="20"/>
          <w:szCs w:val="20"/>
        </w:rPr>
        <w:t>warów i usług) oraz ewentualne upusty i rabaty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. 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9" w:name="_Hlk60383589"/>
    </w:p>
    <w:p w14:paraId="3BCDF04D" w14:textId="43C868A9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192C88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9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lastRenderedPageBreak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26679F" w14:paraId="07C2769D" w14:textId="77777777" w:rsidTr="00591AAD">
        <w:trPr>
          <w:cantSplit/>
          <w:trHeight w:val="500"/>
        </w:trPr>
        <w:tc>
          <w:tcPr>
            <w:tcW w:w="841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F64FF" w14:textId="22B66E25" w:rsidR="00591AAD" w:rsidRPr="00591061" w:rsidRDefault="00591AAD" w:rsidP="00F84B49">
            <w:pPr>
              <w:spacing w:line="276" w:lineRule="auto"/>
              <w:jc w:val="center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76160A86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dla dane</w:t>
            </w:r>
            <w:r w:rsidR="00EC633B">
              <w:rPr>
                <w:rFonts w:ascii="Cambria" w:hAnsi="Cambria" w:cs="Cambria"/>
                <w:b/>
                <w:bCs/>
                <w:sz w:val="20"/>
                <w:szCs w:val="20"/>
              </w:rPr>
              <w:t>j części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170E0CC6" w:rsidR="00045750" w:rsidRDefault="00693166" w:rsidP="00045750"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77777777" w:rsidR="00045750" w:rsidRDefault="00045750" w:rsidP="00583456">
            <w:pPr>
              <w:jc w:val="center"/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30% = 30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77777777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realizacji zamówienia osoby bezrobotnej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10% = 10 pkt.</w:t>
            </w:r>
          </w:p>
        </w:tc>
      </w:tr>
    </w:tbl>
    <w:p w14:paraId="5F0F971F" w14:textId="6922502A" w:rsidR="004039E4" w:rsidRDefault="00192C88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 xml:space="preserve">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3A46F9" w:rsidRPr="00994AA6" w14:paraId="278F7D5B" w14:textId="77777777" w:rsidTr="00440FCF"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B88" w14:textId="4BAC33F1" w:rsidR="003A46F9" w:rsidRPr="00994AA6" w:rsidRDefault="003A46F9" w:rsidP="00F84B49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5F494F4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Liczba punktów = Cn/Cb</w:t>
            </w:r>
            <w:r w:rsidR="00192C88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94AA6">
              <w:rPr>
                <w:rFonts w:ascii="Cambria" w:hAnsi="Cambria" w:cs="Cambria"/>
                <w:sz w:val="20"/>
                <w:szCs w:val="20"/>
              </w:rPr>
              <w:t>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Cn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Cb – cena oferty badanej</w:t>
            </w:r>
          </w:p>
          <w:p w14:paraId="322768BF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0A3C79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0A3C79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9DFC" w14:textId="7C6F4B60" w:rsidR="002F3C49" w:rsidRDefault="00693166" w:rsidP="00597FE9">
            <w:pPr>
              <w:jc w:val="both"/>
            </w:pPr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  <w:r w:rsidRPr="006931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F3C49"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738FDEFD" w14:textId="77777777" w:rsidR="00D06F86" w:rsidRDefault="00D06F86" w:rsidP="005B173E">
            <w:pPr>
              <w:spacing w:line="276" w:lineRule="auto"/>
              <w:jc w:val="both"/>
            </w:pPr>
          </w:p>
          <w:p w14:paraId="1E614EB8" w14:textId="074A4978" w:rsidR="00597FE9" w:rsidRPr="00E14584" w:rsidRDefault="00D06F86" w:rsidP="00597FE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Za wykazanie się minimum 1 osobą posiadającą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</w:p>
          <w:p w14:paraId="0B1C6C38" w14:textId="5DC7DFE3" w:rsidR="00597FE9" w:rsidRDefault="00597FE9" w:rsidP="00D06F86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E14584">
              <w:rPr>
                <w:sz w:val="20"/>
                <w:szCs w:val="20"/>
              </w:rPr>
              <w:t xml:space="preserve">prawo wykonywania zawodu radcy prawnego/adwokata w rozumieniu przepisów o radcach prawnych lub o adwokaturze </w:t>
            </w:r>
            <w:r w:rsidRPr="00E14584">
              <w:rPr>
                <w:rFonts w:ascii="Cambria" w:hAnsi="Cambria" w:cs="Arial"/>
                <w:sz w:val="20"/>
                <w:szCs w:val="20"/>
              </w:rPr>
              <w:t>z doświadczeniem w prowadzeniu</w:t>
            </w:r>
            <w:r w:rsidRPr="00E14584">
              <w:rPr>
                <w:sz w:val="20"/>
                <w:szCs w:val="20"/>
              </w:rPr>
              <w:t xml:space="preserve"> specjalistycznych usług prawnych obejmujących indywidualne poradnictwo prawne dla rodzin/otoczenia rodziny </w:t>
            </w:r>
            <w:r w:rsidRPr="00E14584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1615A1DE" w14:textId="77777777" w:rsidR="00D06F86" w:rsidRPr="009C52D9" w:rsidRDefault="00D06F86" w:rsidP="00D06F86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56EF7DE4" w14:textId="77777777" w:rsidR="00D06F86" w:rsidRPr="009608DA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do 12 miesięcy</w:t>
            </w:r>
            <w: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- wykonawca otrzyma 0 pkt.</w:t>
            </w:r>
          </w:p>
          <w:p w14:paraId="3CBD6F2B" w14:textId="77777777" w:rsidR="00D06F86" w:rsidRPr="009608DA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powyżej 12 miesięcy do 24 miesięcy włącznie - wykonawca otrzyma 15 pkt.</w:t>
            </w:r>
          </w:p>
          <w:p w14:paraId="74FC79A9" w14:textId="029E9C35" w:rsidR="00D06F86" w:rsidRPr="00EC633B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od 25 miesięcy - wykonawca otrzyma 30 pkt.</w:t>
            </w:r>
          </w:p>
          <w:p w14:paraId="30C230AE" w14:textId="69E82F38" w:rsidR="00045750" w:rsidRPr="009C52D9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</w:t>
            </w:r>
            <w:r w:rsidR="00192C88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lastRenderedPageBreak/>
              <w:t>30%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t>30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F0BE708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C247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Aspekty społeczne - Zatrudnienie na umowę o pracę osoby w wymiarze min. ½ etatu;</w:t>
            </w:r>
          </w:p>
          <w:p w14:paraId="7B62C4AD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bezrobotnej;</w:t>
            </w:r>
          </w:p>
          <w:p w14:paraId="17202B7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7D64">
              <w:rPr>
                <w:rFonts w:ascii="Cambria" w:hAnsi="Cambria" w:cs="Arial"/>
                <w:sz w:val="20"/>
                <w:szCs w:val="20"/>
              </w:rPr>
              <w:t xml:space="preserve">lub </w:t>
            </w:r>
          </w:p>
          <w:p w14:paraId="48304F9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młodocianej </w:t>
            </w: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która jest zatrudniona w celu przygotowania zawodowego;</w:t>
            </w:r>
          </w:p>
          <w:p w14:paraId="006957A1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lub</w:t>
            </w:r>
          </w:p>
          <w:p w14:paraId="645368D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  <w:t>osób niepełnosprawnych;</w:t>
            </w:r>
          </w:p>
          <w:p w14:paraId="6EE91602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7EFE2B2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>w celu realizacji zamówienia w dowolnym zawodzie związanym z realizacją zamówienia.</w:t>
            </w:r>
          </w:p>
          <w:p w14:paraId="77CA950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4214AE" w14:textId="06B8798F" w:rsidR="009608DA" w:rsidRPr="009608DA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Wykonawca otrzyma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pkt za zatrudnienie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osoby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z grupy wymienionej powyżej z zastrzeżeniem, że zatrudnione osoby muszą wykonywać prace bezpośrednio w miejscu </w:t>
            </w:r>
            <w:r w:rsidRPr="009608DA">
              <w:rPr>
                <w:rFonts w:ascii="Cambria" w:hAnsi="Cambria" w:cs="Arial"/>
                <w:b/>
                <w:sz w:val="20"/>
                <w:szCs w:val="20"/>
              </w:rPr>
              <w:t>realizacji zamówienia, a rozpoczęcie zatrudnienia nastąpi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nie później niż </w:t>
            </w:r>
            <w:r w:rsidR="009608DA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tygodnie od dnia zawarcia umowy i okres zatrudnienia będzie trwał przez okres minimum połowy okresu wykonywania zamówienia. </w:t>
            </w:r>
          </w:p>
          <w:p w14:paraId="31C4960C" w14:textId="04D3C70A" w:rsidR="00497D64" w:rsidRPr="00497D64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</w:t>
            </w:r>
            <w:r w:rsidR="00497D64" w:rsidRPr="00497D64">
              <w:rPr>
                <w:rFonts w:ascii="Cambria" w:hAnsi="Cambria" w:cs="Arial"/>
                <w:b/>
                <w:sz w:val="20"/>
                <w:szCs w:val="20"/>
              </w:rPr>
              <w:t>opuszcza się późniejsze zatrudnienie osób pod warunkiem spełnienia wymogu okresu zatrudnienia.</w:t>
            </w:r>
          </w:p>
          <w:p w14:paraId="5DBD161C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A062283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Wykonawcy składający oferty na więcej niż jedną część aby uzyskać punkty w kryterium „aspekty społeczne” muszą zatrudnić inną osobę bezrobotną na każdą część, na którą zostanie udzielone zamówienie.</w:t>
            </w:r>
          </w:p>
          <w:p w14:paraId="1866DC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4E2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Wykonawca w ofercie cenowej składa zobowiązanie, że: </w:t>
            </w:r>
          </w:p>
          <w:p w14:paraId="4B1137F7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40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</w:rPr>
              <w:t>przy wykonaniu zamówienia zatrudni, zadeklarowaną ilość osób z grupy wskazanej powyżej.</w:t>
            </w:r>
          </w:p>
          <w:p w14:paraId="6E9CC9CE" w14:textId="24C3BF45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w przypadku nie wywiązania się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 obowiązku zadeklarowanego zatrudnienia Wykonawca zapłaci karę umowną w wysokości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 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wartości umowy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za zadeklarowaną osobę, a za nie wywiązanie się z pełnego okresu zatrudnienia proporcjonalnie za każdy dzień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lastRenderedPageBreak/>
              <w:t xml:space="preserve">nie zatrudnienia do kwoty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wartości umowy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.</w:t>
            </w:r>
          </w:p>
          <w:p w14:paraId="0FF6E431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Zamawiający przyzna punkty za zatrudnienie w sposób następujący:</w:t>
            </w:r>
          </w:p>
          <w:p w14:paraId="570EAE60" w14:textId="6E1C1BBE" w:rsidR="00497D64" w:rsidRPr="00497D64" w:rsidRDefault="00497D64" w:rsidP="007A2274">
            <w:pPr>
              <w:widowControl w:val="0"/>
              <w:autoSpaceDE w:val="0"/>
              <w:autoSpaceDN w:val="0"/>
              <w:adjustRightInd w:val="0"/>
              <w:spacing w:before="60" w:after="60"/>
              <w:ind w:left="40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Za 1 osobę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 pkt</w:t>
            </w:r>
          </w:p>
          <w:p w14:paraId="69448A17" w14:textId="51B2EC24" w:rsidR="009608DA" w:rsidRPr="00597FE9" w:rsidRDefault="00497D64" w:rsidP="00597FE9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>Informację należy wskazać w formularzu ofertowym.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Pr="003F7308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3F7308"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Zamawiający nie wymaga 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podmiotowych środków dowodowych </w:t>
      </w: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niem art. 577 ustawy Pzp,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7A88A6DB" w14:textId="77777777" w:rsidR="007B3584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67071F54" w14:textId="77777777" w:rsidR="00051A62" w:rsidRPr="00F154B0" w:rsidRDefault="00051A62" w:rsidP="00051A62">
      <w:pPr>
        <w:widowControl w:val="0"/>
        <w:spacing w:line="276" w:lineRule="auto"/>
        <w:ind w:left="786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76BDCE53" w14:textId="77777777" w:rsidR="0081212E" w:rsidRPr="00E33AB8" w:rsidRDefault="0081212E" w:rsidP="006861F2">
      <w:pPr>
        <w:widowControl w:val="0"/>
        <w:numPr>
          <w:ilvl w:val="0"/>
          <w:numId w:val="38"/>
        </w:numPr>
        <w:tabs>
          <w:tab w:val="left" w:pos="426"/>
        </w:tabs>
        <w:autoSpaceDE w:val="0"/>
        <w:ind w:left="426" w:hanging="426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14:paraId="6AA13A4A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bookmarkStart w:id="10" w:name="_Hlk42496989"/>
      <w:r w:rsidRPr="00E33AB8">
        <w:rPr>
          <w:rFonts w:ascii="Cambria" w:hAnsi="Cambria" w:cs="Cambria"/>
          <w:sz w:val="20"/>
          <w:szCs w:val="20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</w:t>
      </w:r>
      <w:bookmarkEnd w:id="10"/>
      <w:r w:rsidRPr="00E33AB8">
        <w:rPr>
          <w:rFonts w:ascii="Cambria" w:hAnsi="Cambria" w:cs="Cambria"/>
          <w:sz w:val="20"/>
          <w:szCs w:val="20"/>
        </w:rPr>
        <w:t>.</w:t>
      </w:r>
    </w:p>
    <w:p w14:paraId="464617B4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sz w:val="20"/>
          <w:szCs w:val="20"/>
        </w:rPr>
        <w:lastRenderedPageBreak/>
        <w:t xml:space="preserve">Zmiany terminów </w:t>
      </w:r>
      <w:r w:rsidR="00E32B6A">
        <w:rPr>
          <w:rFonts w:ascii="Cambria" w:hAnsi="Cambria" w:cs="Cambria"/>
          <w:sz w:val="20"/>
          <w:szCs w:val="20"/>
        </w:rPr>
        <w:t xml:space="preserve">zajęć </w:t>
      </w:r>
      <w:r w:rsidRPr="00E33AB8">
        <w:rPr>
          <w:rFonts w:ascii="Cambria" w:hAnsi="Cambria" w:cs="Cambria"/>
          <w:sz w:val="20"/>
          <w:szCs w:val="20"/>
        </w:rPr>
        <w:t>jeżeli będzie to wynikało z przyczyn organizacyjnych uczestnika lub Zamawiającego</w:t>
      </w:r>
    </w:p>
    <w:p w14:paraId="0A0820AC" w14:textId="77777777" w:rsidR="006C2AA4" w:rsidRPr="00ED3B24" w:rsidRDefault="0081212E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ED3B24">
        <w:rPr>
          <w:rFonts w:ascii="Cambria" w:hAnsi="Cambria" w:cs="Cambria"/>
          <w:sz w:val="20"/>
          <w:szCs w:val="20"/>
        </w:rPr>
        <w:t xml:space="preserve">Zmiany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(wśród uczestników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przed jego rozpoczęciem) w takiej sytuacji przyjmuje się cenę </w:t>
      </w:r>
      <w:r w:rsidR="00E32B6A" w:rsidRPr="00ED3B24">
        <w:rPr>
          <w:rFonts w:ascii="Cambria" w:hAnsi="Cambria" w:cs="Cambria"/>
          <w:sz w:val="20"/>
          <w:szCs w:val="20"/>
        </w:rPr>
        <w:t>zajęcia</w:t>
      </w:r>
      <w:r w:rsidRPr="00ED3B24">
        <w:rPr>
          <w:rFonts w:ascii="Cambria" w:hAnsi="Cambria" w:cs="Cambria"/>
          <w:sz w:val="20"/>
          <w:szCs w:val="20"/>
        </w:rPr>
        <w:t xml:space="preserve"> wycenionego w ofercie</w:t>
      </w:r>
      <w:r w:rsidR="00853E33" w:rsidRPr="00ED3B24">
        <w:rPr>
          <w:rFonts w:ascii="Cambria" w:hAnsi="Cambria" w:cs="Arial"/>
          <w:sz w:val="20"/>
          <w:szCs w:val="20"/>
        </w:rPr>
        <w:t>.</w:t>
      </w:r>
    </w:p>
    <w:p w14:paraId="74DA1683" w14:textId="44EECE48" w:rsidR="002C0F6F" w:rsidRDefault="00853E33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6C2AA4">
        <w:rPr>
          <w:rFonts w:ascii="Cambria" w:hAnsi="Cambria" w:cs="Arial"/>
          <w:sz w:val="20"/>
          <w:szCs w:val="20"/>
        </w:rPr>
        <w:t>działania siły wyższej (np. klęski żywiołowe, strajki generalne,</w:t>
      </w:r>
      <w:r w:rsidR="00192C88">
        <w:rPr>
          <w:rFonts w:ascii="Cambria" w:hAnsi="Cambria" w:cs="Arial"/>
          <w:sz w:val="20"/>
          <w:szCs w:val="20"/>
        </w:rPr>
        <w:t xml:space="preserve"> </w:t>
      </w:r>
      <w:r w:rsidRPr="006C2AA4">
        <w:rPr>
          <w:rFonts w:ascii="Cambria" w:hAnsi="Cambria" w:cs="Arial"/>
          <w:sz w:val="20"/>
          <w:szCs w:val="20"/>
        </w:rPr>
        <w:t>lub lokalne, epidemie oraz inne uwarunkowania niezależne od Wykonawcy), mającej bezpośredni wpływ n</w:t>
      </w:r>
      <w:r w:rsidR="007E4EEA" w:rsidRPr="006C2AA4">
        <w:rPr>
          <w:rFonts w:ascii="Cambria" w:hAnsi="Cambria" w:cs="Arial"/>
          <w:sz w:val="20"/>
          <w:szCs w:val="20"/>
        </w:rPr>
        <w:t>a terminowość wykonania usługi;</w:t>
      </w:r>
    </w:p>
    <w:p w14:paraId="6D9E89FC" w14:textId="77777777" w:rsidR="007B2A86" w:rsidRPr="007E4EEA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Środki ochrony prawnej przysługują Wykonawcy, jeżeli ma lub miał interes w uzyskaniu zamówienia oraz poniósł lub może ponieść szkodę w wyniku naruszenia przez Zamawiającego przepisów ustawy Pzp.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20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65130F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>Na orzeczenie Krajowej Izby Odwoławczej oraz postanowienie Prezesa Krajowej Izby Odwoławczej, o którym mowa w art. 519 ust. 1 ustawy Pzp,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Szczegółowe informacje dotyczące środków ochrony prawnej określone są w Dziale IX „Środki ochrony prawnej” ustawy Pzp.</w:t>
      </w:r>
    </w:p>
    <w:p w14:paraId="4FB6E188" w14:textId="77777777" w:rsidR="00553673" w:rsidRPr="007D6960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17353D53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przedstawia ofertę zgodnie z wymaganiami określonymi w niniejszej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t xml:space="preserve">Wyznaczyliśmy inspektora ochrony danych, z którym może Pani/Pan kontaktować się we wszystkich sprawach dotyczących przetwarzania danych osobowych oraz korzystania z praw </w:t>
      </w:r>
      <w:r w:rsidRPr="00AD3603">
        <w:rPr>
          <w:rFonts w:ascii="Cambria" w:hAnsi="Cambria"/>
          <w:sz w:val="20"/>
          <w:szCs w:val="20"/>
        </w:rPr>
        <w:lastRenderedPageBreak/>
        <w:t>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3BFD63BE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2019 r. poz. </w:t>
      </w:r>
      <w:r>
        <w:rPr>
          <w:rFonts w:ascii="Cambria" w:hAnsi="Cambria"/>
          <w:sz w:val="20"/>
          <w:szCs w:val="20"/>
        </w:rPr>
        <w:t>2019</w:t>
      </w:r>
      <w:r w:rsidRPr="007D6960">
        <w:rPr>
          <w:rFonts w:ascii="Cambria" w:hAnsi="Cambria"/>
          <w:sz w:val="20"/>
          <w:szCs w:val="20"/>
        </w:rPr>
        <w:t xml:space="preserve"> z późn. zm.);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Pzp, przez okres 4 lat od dnia zakończenia postępowania o udzielenie zamówienia lub na okres przechowywania tych danych zgodnie z wytycznymi o dofinansowania z środków UE;</w:t>
      </w:r>
    </w:p>
    <w:p w14:paraId="2224E981" w14:textId="230204FF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029B92C8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34066BA6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Wyjaśnienie: informacja w tym zakresie jest wymagana, jeżeli w odniesieniu do danego administratora lub podmiotu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0FD954BD" w:rsidR="00836AE7" w:rsidRPr="007D6960" w:rsidRDefault="00192C88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>o udzielenie zamówienia publicznego ani zmianą postanowień umowy w zakresie niezgodnym z ustawą Pzp oraz nie może naruszać</w:t>
      </w: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>integralności protokołu oraz jego załączników.</w:t>
      </w:r>
    </w:p>
    <w:p w14:paraId="4E8FDEEC" w14:textId="11102710" w:rsidR="00836AE7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korzystania ze środków ochrony prawnej lub w celu ochrony praw innej osoby fizycznej lub prawnej, lub z uwagi na ważne względy interesu publicznego Unii Europejskiej lub państwa członkowskiego.</w:t>
      </w:r>
    </w:p>
    <w:p w14:paraId="1749CDF5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294BEBAB" w14:textId="77777777" w:rsidR="00051A62" w:rsidRDefault="00051A62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581A057B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795128CE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399760F8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7F6FE6ED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02FB1454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7547824D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535EAF1F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72711F6F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78CFEA18" w14:textId="77777777" w:rsidR="00597FE9" w:rsidRDefault="00597FE9" w:rsidP="00190A91">
      <w:pPr>
        <w:spacing w:line="276" w:lineRule="auto"/>
        <w:jc w:val="both"/>
        <w:rPr>
          <w:rFonts w:ascii="Cambria" w:hAnsi="Cambria"/>
          <w:sz w:val="14"/>
          <w:szCs w:val="14"/>
        </w:rPr>
      </w:pPr>
    </w:p>
    <w:p w14:paraId="609CD4B0" w14:textId="77777777" w:rsidR="00051A62" w:rsidRPr="007D6960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067DA81" w14:textId="77777777" w:rsidR="001B6080" w:rsidRPr="007D696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lastRenderedPageBreak/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036283DD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EC633B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  <w:r w:rsidR="00A07658">
        <w:rPr>
          <w:rFonts w:ascii="Cambria" w:hAnsi="Cambria" w:cs="Arial"/>
          <w:sz w:val="20"/>
          <w:szCs w:val="20"/>
        </w:rPr>
        <w:t xml:space="preserve"> </w:t>
      </w:r>
      <w:bookmarkStart w:id="11" w:name="_GoBack"/>
      <w:bookmarkEnd w:id="11"/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Pr="007C414C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sectPr w:rsidR="00944CC6" w:rsidRPr="007C414C" w:rsidSect="000457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B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05D" w16cex:dateUtc="2022-03-0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BAE16" w16cid:durableId="25DA0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943F6" w14:textId="77777777" w:rsidR="00A17259" w:rsidRDefault="00A17259">
      <w:r>
        <w:separator/>
      </w:r>
    </w:p>
  </w:endnote>
  <w:endnote w:type="continuationSeparator" w:id="0">
    <w:p w14:paraId="1697E441" w14:textId="77777777" w:rsidR="00A17259" w:rsidRDefault="00A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7C7C6A" w:rsidRDefault="007C7C6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7C7C6A" w:rsidRDefault="007C7C6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88594"/>
      <w:docPartObj>
        <w:docPartGallery w:val="Page Numbers (Bottom of Page)"/>
        <w:docPartUnique/>
      </w:docPartObj>
    </w:sdtPr>
    <w:sdtEndPr/>
    <w:sdtContent>
      <w:p w14:paraId="285CCC62" w14:textId="6C946F48" w:rsidR="00DF6F14" w:rsidRDefault="00DF6F14" w:rsidP="00DF6F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58">
          <w:rPr>
            <w:noProof/>
          </w:rPr>
          <w:t>16</w:t>
        </w:r>
        <w:r>
          <w:fldChar w:fldCharType="end"/>
        </w:r>
      </w:p>
    </w:sdtContent>
  </w:sdt>
  <w:p w14:paraId="0A20D9BC" w14:textId="77777777" w:rsidR="007C7C6A" w:rsidRDefault="007C7C6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573F9" w14:textId="77777777" w:rsidR="005F135E" w:rsidRDefault="005F13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03B1A" w14:textId="77777777" w:rsidR="00A17259" w:rsidRDefault="00A17259">
      <w:r>
        <w:separator/>
      </w:r>
    </w:p>
  </w:footnote>
  <w:footnote w:type="continuationSeparator" w:id="0">
    <w:p w14:paraId="393F5A43" w14:textId="77777777" w:rsidR="00A17259" w:rsidRDefault="00A1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92098" w14:textId="77777777" w:rsidR="005F135E" w:rsidRDefault="005F13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EA00" w14:textId="77777777" w:rsidR="007C7C6A" w:rsidRPr="00D55294" w:rsidRDefault="007C7C6A" w:rsidP="00D55294">
    <w:pPr>
      <w:rPr>
        <w:vanish/>
      </w:rPr>
    </w:pPr>
    <w:bookmarkStart w:id="12" w:name="_Hlk97658177"/>
    <w:bookmarkStart w:id="13" w:name="_Hlk97658178"/>
    <w:bookmarkStart w:id="14" w:name="_Hlk97658371"/>
    <w:bookmarkStart w:id="15" w:name="_Hlk97658372"/>
    <w:bookmarkStart w:id="16" w:name="_Hlk97658716"/>
    <w:bookmarkStart w:id="17" w:name="_Hlk97658717"/>
    <w:bookmarkStart w:id="18" w:name="_Hlk97659223"/>
    <w:bookmarkStart w:id="19" w:name="_Hlk97659224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7C7C6A" w:rsidRPr="00D77D6D" w14:paraId="55E007EE" w14:textId="77777777" w:rsidTr="00FE1F46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E27C36A" w14:textId="77777777" w:rsidR="007C7C6A" w:rsidRPr="00D77D6D" w:rsidRDefault="007C7C6A" w:rsidP="00046C54">
          <w:pPr>
            <w:rPr>
              <w:noProof/>
            </w:rPr>
          </w:pPr>
          <w:bookmarkStart w:id="20" w:name="_Hlk74657434"/>
          <w:r>
            <w:rPr>
              <w:noProof/>
            </w:rPr>
            <w:drawing>
              <wp:inline distT="0" distB="0" distL="0" distR="0" wp14:anchorId="4BEABBBC" wp14:editId="0730F118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68082F0" w14:textId="77777777" w:rsidR="007C7C6A" w:rsidRPr="00D77D6D" w:rsidRDefault="007C7C6A" w:rsidP="00046C5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9DD85E" wp14:editId="71828641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2C0B54" w14:textId="77777777" w:rsidR="007C7C6A" w:rsidRPr="00D77D6D" w:rsidRDefault="007C7C6A" w:rsidP="00046C54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57269" wp14:editId="49E2F74B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BB5CB2" w14:textId="77777777" w:rsidR="007C7C6A" w:rsidRPr="00D77D6D" w:rsidRDefault="007C7C6A" w:rsidP="00046C54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35C739" wp14:editId="61289A6A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D2B8D" w14:textId="54794499" w:rsidR="007C7C6A" w:rsidRPr="00046C54" w:rsidRDefault="007C7C6A" w:rsidP="007B21AB">
    <w:pPr>
      <w:pStyle w:val="Nagwek"/>
      <w:rPr>
        <w:rFonts w:ascii="Cambria" w:hAnsi="Cambria" w:cs="Arial"/>
        <w:b/>
        <w:sz w:val="20"/>
        <w:szCs w:val="20"/>
      </w:rPr>
    </w:pPr>
    <w:bookmarkStart w:id="2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bookmarkEnd w:id="13"/>
    <w:bookmarkEnd w:id="14"/>
    <w:bookmarkEnd w:id="15"/>
    <w:bookmarkEnd w:id="16"/>
    <w:bookmarkEnd w:id="17"/>
    <w:bookmarkEnd w:id="20"/>
    <w:bookmarkEnd w:id="21"/>
    <w:r w:rsidRPr="00693166">
      <w:rPr>
        <w:rFonts w:ascii="Cambria" w:hAnsi="Cambria"/>
        <w:sz w:val="20"/>
        <w:szCs w:val="20"/>
      </w:rPr>
      <w:t>ZP.271.</w:t>
    </w:r>
    <w:r w:rsidR="005B074B">
      <w:rPr>
        <w:rFonts w:ascii="Cambria" w:hAnsi="Cambria"/>
        <w:sz w:val="20"/>
        <w:szCs w:val="20"/>
      </w:rPr>
      <w:t>2</w:t>
    </w:r>
    <w:r w:rsidR="005F135E">
      <w:rPr>
        <w:rFonts w:ascii="Cambria" w:hAnsi="Cambria"/>
        <w:sz w:val="20"/>
        <w:szCs w:val="20"/>
      </w:rPr>
      <w:t>6</w:t>
    </w:r>
    <w:r w:rsidRPr="00693166">
      <w:rPr>
        <w:rFonts w:ascii="Cambria" w:hAnsi="Cambria"/>
        <w:sz w:val="20"/>
        <w:szCs w:val="20"/>
      </w:rPr>
      <w:t>.2022</w:t>
    </w:r>
  </w:p>
  <w:bookmarkEnd w:id="18"/>
  <w:bookmarkEnd w:id="19"/>
  <w:p w14:paraId="3E9C7DE4" w14:textId="77777777" w:rsidR="007C7C6A" w:rsidRDefault="007C7C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6FDF" w14:textId="77777777" w:rsidR="005F135E" w:rsidRDefault="005F1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C3F2959A"/>
    <w:lvl w:ilvl="0" w:tplc="C4324F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6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8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7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4">
    <w:nsid w:val="59CC314F"/>
    <w:multiLevelType w:val="hybridMultilevel"/>
    <w:tmpl w:val="87822A80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1B2166"/>
    <w:multiLevelType w:val="hybridMultilevel"/>
    <w:tmpl w:val="595CA2FC"/>
    <w:lvl w:ilvl="0" w:tplc="5EF8C39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1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2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2AD24DE"/>
    <w:multiLevelType w:val="hybridMultilevel"/>
    <w:tmpl w:val="2F16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6"/>
  </w:num>
  <w:num w:numId="4">
    <w:abstractNumId w:val="5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48"/>
  </w:num>
  <w:num w:numId="6">
    <w:abstractNumId w:val="26"/>
  </w:num>
  <w:num w:numId="7">
    <w:abstractNumId w:val="23"/>
  </w:num>
  <w:num w:numId="8">
    <w:abstractNumId w:val="29"/>
  </w:num>
  <w:num w:numId="9">
    <w:abstractNumId w:val="18"/>
  </w:num>
  <w:num w:numId="10">
    <w:abstractNumId w:val="55"/>
  </w:num>
  <w:num w:numId="11">
    <w:abstractNumId w:val="63"/>
  </w:num>
  <w:num w:numId="12">
    <w:abstractNumId w:val="58"/>
  </w:num>
  <w:num w:numId="13">
    <w:abstractNumId w:val="45"/>
  </w:num>
  <w:num w:numId="14">
    <w:abstractNumId w:val="42"/>
  </w:num>
  <w:num w:numId="15">
    <w:abstractNumId w:val="74"/>
  </w:num>
  <w:num w:numId="16">
    <w:abstractNumId w:val="33"/>
  </w:num>
  <w:num w:numId="17">
    <w:abstractNumId w:val="72"/>
  </w:num>
  <w:num w:numId="18">
    <w:abstractNumId w:val="36"/>
  </w:num>
  <w:num w:numId="19">
    <w:abstractNumId w:val="43"/>
  </w:num>
  <w:num w:numId="20">
    <w:abstractNumId w:val="51"/>
  </w:num>
  <w:num w:numId="21">
    <w:abstractNumId w:val="40"/>
  </w:num>
  <w:num w:numId="22">
    <w:abstractNumId w:val="41"/>
  </w:num>
  <w:num w:numId="23">
    <w:abstractNumId w:val="31"/>
  </w:num>
  <w:num w:numId="24">
    <w:abstractNumId w:val="35"/>
  </w:num>
  <w:num w:numId="25">
    <w:abstractNumId w:val="47"/>
  </w:num>
  <w:num w:numId="26">
    <w:abstractNumId w:val="73"/>
  </w:num>
  <w:num w:numId="27">
    <w:abstractNumId w:val="61"/>
  </w:num>
  <w:num w:numId="28">
    <w:abstractNumId w:val="21"/>
  </w:num>
  <w:num w:numId="29">
    <w:abstractNumId w:val="25"/>
  </w:num>
  <w:num w:numId="30">
    <w:abstractNumId w:val="19"/>
  </w:num>
  <w:num w:numId="31">
    <w:abstractNumId w:val="60"/>
  </w:num>
  <w:num w:numId="32">
    <w:abstractNumId w:val="30"/>
  </w:num>
  <w:num w:numId="33">
    <w:abstractNumId w:val="24"/>
  </w:num>
  <w:num w:numId="34">
    <w:abstractNumId w:val="22"/>
  </w:num>
  <w:num w:numId="35">
    <w:abstractNumId w:val="14"/>
  </w:num>
  <w:num w:numId="36">
    <w:abstractNumId w:val="64"/>
  </w:num>
  <w:num w:numId="37">
    <w:abstractNumId w:val="56"/>
  </w:num>
  <w:num w:numId="38">
    <w:abstractNumId w:val="70"/>
  </w:num>
  <w:num w:numId="39">
    <w:abstractNumId w:val="75"/>
  </w:num>
  <w:num w:numId="40">
    <w:abstractNumId w:val="62"/>
  </w:num>
  <w:num w:numId="41">
    <w:abstractNumId w:val="65"/>
  </w:num>
  <w:num w:numId="42">
    <w:abstractNumId w:val="59"/>
  </w:num>
  <w:num w:numId="43">
    <w:abstractNumId w:val="49"/>
  </w:num>
  <w:num w:numId="44">
    <w:abstractNumId w:val="27"/>
  </w:num>
  <w:num w:numId="45">
    <w:abstractNumId w:val="39"/>
  </w:num>
  <w:num w:numId="46">
    <w:abstractNumId w:val="15"/>
  </w:num>
  <w:num w:numId="47">
    <w:abstractNumId w:val="16"/>
  </w:num>
  <w:num w:numId="48">
    <w:abstractNumId w:val="34"/>
  </w:num>
  <w:num w:numId="49">
    <w:abstractNumId w:val="20"/>
  </w:num>
  <w:num w:numId="50">
    <w:abstractNumId w:val="32"/>
  </w:num>
  <w:num w:numId="51">
    <w:abstractNumId w:val="67"/>
  </w:num>
  <w:num w:numId="52">
    <w:abstractNumId w:val="17"/>
  </w:num>
  <w:num w:numId="53">
    <w:abstractNumId w:val="44"/>
  </w:num>
  <w:num w:numId="54">
    <w:abstractNumId w:val="12"/>
  </w:num>
  <w:num w:numId="55">
    <w:abstractNumId w:val="50"/>
  </w:num>
  <w:num w:numId="56">
    <w:abstractNumId w:val="76"/>
  </w:num>
  <w:num w:numId="57">
    <w:abstractNumId w:val="52"/>
  </w:num>
  <w:num w:numId="58">
    <w:abstractNumId w:val="54"/>
  </w:num>
  <w:num w:numId="59">
    <w:abstractNumId w:val="69"/>
  </w:num>
  <w:num w:numId="60">
    <w:abstractNumId w:val="5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2955"/>
    <w:rsid w:val="00033513"/>
    <w:rsid w:val="000336AC"/>
    <w:rsid w:val="000338F7"/>
    <w:rsid w:val="00033E37"/>
    <w:rsid w:val="00035DBC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A62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D9F"/>
    <w:rsid w:val="00065717"/>
    <w:rsid w:val="00066161"/>
    <w:rsid w:val="00067389"/>
    <w:rsid w:val="000675E7"/>
    <w:rsid w:val="00067A8B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E04"/>
    <w:rsid w:val="00081EF7"/>
    <w:rsid w:val="0008280F"/>
    <w:rsid w:val="00082B52"/>
    <w:rsid w:val="00082D7A"/>
    <w:rsid w:val="00083BD5"/>
    <w:rsid w:val="00084151"/>
    <w:rsid w:val="00084D1C"/>
    <w:rsid w:val="0008586F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6F44"/>
    <w:rsid w:val="000A7925"/>
    <w:rsid w:val="000A7932"/>
    <w:rsid w:val="000A7DFF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346"/>
    <w:rsid w:val="000C7737"/>
    <w:rsid w:val="000D0AD6"/>
    <w:rsid w:val="000D0AF3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E6F"/>
    <w:rsid w:val="00126A93"/>
    <w:rsid w:val="00126E65"/>
    <w:rsid w:val="00126EF3"/>
    <w:rsid w:val="001271CE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F79"/>
    <w:rsid w:val="00146024"/>
    <w:rsid w:val="0014707D"/>
    <w:rsid w:val="00147F52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F48"/>
    <w:rsid w:val="0017416A"/>
    <w:rsid w:val="00174344"/>
    <w:rsid w:val="00174747"/>
    <w:rsid w:val="00180601"/>
    <w:rsid w:val="00180D33"/>
    <w:rsid w:val="0018121C"/>
    <w:rsid w:val="00181631"/>
    <w:rsid w:val="001816EE"/>
    <w:rsid w:val="00181A5D"/>
    <w:rsid w:val="001822C2"/>
    <w:rsid w:val="001839B7"/>
    <w:rsid w:val="001843F5"/>
    <w:rsid w:val="001850ED"/>
    <w:rsid w:val="001852F0"/>
    <w:rsid w:val="00185AD1"/>
    <w:rsid w:val="00185FE8"/>
    <w:rsid w:val="0018611C"/>
    <w:rsid w:val="001866AD"/>
    <w:rsid w:val="00186D2F"/>
    <w:rsid w:val="00190A91"/>
    <w:rsid w:val="00190AEF"/>
    <w:rsid w:val="00191641"/>
    <w:rsid w:val="00191FF7"/>
    <w:rsid w:val="001920A0"/>
    <w:rsid w:val="00192C7B"/>
    <w:rsid w:val="00192C88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063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C7C"/>
    <w:rsid w:val="001F2C3F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D06"/>
    <w:rsid w:val="00201F0D"/>
    <w:rsid w:val="00201FC5"/>
    <w:rsid w:val="0020288A"/>
    <w:rsid w:val="00204600"/>
    <w:rsid w:val="00205194"/>
    <w:rsid w:val="00207536"/>
    <w:rsid w:val="002100C2"/>
    <w:rsid w:val="00211D44"/>
    <w:rsid w:val="0021225A"/>
    <w:rsid w:val="00213968"/>
    <w:rsid w:val="00215B44"/>
    <w:rsid w:val="00217612"/>
    <w:rsid w:val="00217D7F"/>
    <w:rsid w:val="00220C98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D9E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A3D"/>
    <w:rsid w:val="002948D5"/>
    <w:rsid w:val="002953C0"/>
    <w:rsid w:val="00295A15"/>
    <w:rsid w:val="00296305"/>
    <w:rsid w:val="0029664C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109A"/>
    <w:rsid w:val="002C2605"/>
    <w:rsid w:val="002C2A23"/>
    <w:rsid w:val="002C49D9"/>
    <w:rsid w:val="002C5353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5EDF"/>
    <w:rsid w:val="002E6BCB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5F4D"/>
    <w:rsid w:val="002F6FC2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B9A"/>
    <w:rsid w:val="0032393C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68A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2736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2B0F"/>
    <w:rsid w:val="00392B43"/>
    <w:rsid w:val="00392F4F"/>
    <w:rsid w:val="00394CB7"/>
    <w:rsid w:val="0039650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5E91"/>
    <w:rsid w:val="003C659A"/>
    <w:rsid w:val="003C7514"/>
    <w:rsid w:val="003D1863"/>
    <w:rsid w:val="003D1ED1"/>
    <w:rsid w:val="003D1FB1"/>
    <w:rsid w:val="003D30C3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3CB3"/>
    <w:rsid w:val="003E464A"/>
    <w:rsid w:val="003E46A7"/>
    <w:rsid w:val="003E5720"/>
    <w:rsid w:val="003E5B49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DBD"/>
    <w:rsid w:val="003F7308"/>
    <w:rsid w:val="003F7C90"/>
    <w:rsid w:val="00400735"/>
    <w:rsid w:val="00400E71"/>
    <w:rsid w:val="00402EC5"/>
    <w:rsid w:val="004039E4"/>
    <w:rsid w:val="0040456E"/>
    <w:rsid w:val="00404595"/>
    <w:rsid w:val="0040472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ADB"/>
    <w:rsid w:val="0043289B"/>
    <w:rsid w:val="00434C83"/>
    <w:rsid w:val="00436078"/>
    <w:rsid w:val="00436D5A"/>
    <w:rsid w:val="00436EA3"/>
    <w:rsid w:val="00436F25"/>
    <w:rsid w:val="00437752"/>
    <w:rsid w:val="00437C20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4A66"/>
    <w:rsid w:val="0045619C"/>
    <w:rsid w:val="004569A9"/>
    <w:rsid w:val="004569B4"/>
    <w:rsid w:val="00456AA6"/>
    <w:rsid w:val="00456DA4"/>
    <w:rsid w:val="00457FE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FE8"/>
    <w:rsid w:val="004801B0"/>
    <w:rsid w:val="00480262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63E9"/>
    <w:rsid w:val="004D7438"/>
    <w:rsid w:val="004D75B4"/>
    <w:rsid w:val="004D7938"/>
    <w:rsid w:val="004D7C69"/>
    <w:rsid w:val="004E17D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4F22"/>
    <w:rsid w:val="004F755C"/>
    <w:rsid w:val="004F79DB"/>
    <w:rsid w:val="0050087C"/>
    <w:rsid w:val="00501BDA"/>
    <w:rsid w:val="00501D6C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B38"/>
    <w:rsid w:val="00522BE4"/>
    <w:rsid w:val="00523174"/>
    <w:rsid w:val="00530594"/>
    <w:rsid w:val="005315A2"/>
    <w:rsid w:val="00532191"/>
    <w:rsid w:val="005327E3"/>
    <w:rsid w:val="00532C85"/>
    <w:rsid w:val="00532D41"/>
    <w:rsid w:val="00532DC9"/>
    <w:rsid w:val="00533103"/>
    <w:rsid w:val="00534E6E"/>
    <w:rsid w:val="00535B3B"/>
    <w:rsid w:val="0053639A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837"/>
    <w:rsid w:val="00550B33"/>
    <w:rsid w:val="00550EA5"/>
    <w:rsid w:val="0055188B"/>
    <w:rsid w:val="005520C9"/>
    <w:rsid w:val="005522C9"/>
    <w:rsid w:val="00552CB7"/>
    <w:rsid w:val="00553673"/>
    <w:rsid w:val="00553D81"/>
    <w:rsid w:val="00554506"/>
    <w:rsid w:val="005545B3"/>
    <w:rsid w:val="0055474D"/>
    <w:rsid w:val="005548F0"/>
    <w:rsid w:val="00554BDA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4F9F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000"/>
    <w:rsid w:val="00595F14"/>
    <w:rsid w:val="00596C55"/>
    <w:rsid w:val="00597283"/>
    <w:rsid w:val="00597FE9"/>
    <w:rsid w:val="005A1915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074B"/>
    <w:rsid w:val="005B0B01"/>
    <w:rsid w:val="005B173E"/>
    <w:rsid w:val="005B1C65"/>
    <w:rsid w:val="005B2EB4"/>
    <w:rsid w:val="005B3553"/>
    <w:rsid w:val="005B40FE"/>
    <w:rsid w:val="005B588A"/>
    <w:rsid w:val="005B767F"/>
    <w:rsid w:val="005B7A0A"/>
    <w:rsid w:val="005B7C57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BDB"/>
    <w:rsid w:val="005D4F33"/>
    <w:rsid w:val="005D53A5"/>
    <w:rsid w:val="005D5699"/>
    <w:rsid w:val="005D6515"/>
    <w:rsid w:val="005D77AB"/>
    <w:rsid w:val="005E0641"/>
    <w:rsid w:val="005E0EA4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35E"/>
    <w:rsid w:val="005F1982"/>
    <w:rsid w:val="005F239C"/>
    <w:rsid w:val="005F248D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0F3C"/>
    <w:rsid w:val="00613DD3"/>
    <w:rsid w:val="006146D9"/>
    <w:rsid w:val="0061486F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37AD4"/>
    <w:rsid w:val="006403EC"/>
    <w:rsid w:val="00641351"/>
    <w:rsid w:val="00641360"/>
    <w:rsid w:val="00642664"/>
    <w:rsid w:val="0064347D"/>
    <w:rsid w:val="006440B0"/>
    <w:rsid w:val="006443CC"/>
    <w:rsid w:val="00644938"/>
    <w:rsid w:val="00645158"/>
    <w:rsid w:val="0064532E"/>
    <w:rsid w:val="0064637F"/>
    <w:rsid w:val="00646D59"/>
    <w:rsid w:val="0065130F"/>
    <w:rsid w:val="006518B2"/>
    <w:rsid w:val="006519B5"/>
    <w:rsid w:val="006524E0"/>
    <w:rsid w:val="00652ADE"/>
    <w:rsid w:val="00652D14"/>
    <w:rsid w:val="0065381F"/>
    <w:rsid w:val="006542AE"/>
    <w:rsid w:val="00655384"/>
    <w:rsid w:val="00655B8B"/>
    <w:rsid w:val="00655F25"/>
    <w:rsid w:val="006560B5"/>
    <w:rsid w:val="00657045"/>
    <w:rsid w:val="006575DF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02A"/>
    <w:rsid w:val="00672FAA"/>
    <w:rsid w:val="00674C94"/>
    <w:rsid w:val="00674E0B"/>
    <w:rsid w:val="0067561C"/>
    <w:rsid w:val="0067684E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983"/>
    <w:rsid w:val="00687F02"/>
    <w:rsid w:val="006901D5"/>
    <w:rsid w:val="0069093B"/>
    <w:rsid w:val="00690E74"/>
    <w:rsid w:val="006920A6"/>
    <w:rsid w:val="00692607"/>
    <w:rsid w:val="00692DEA"/>
    <w:rsid w:val="00693166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C44"/>
    <w:rsid w:val="006E5E79"/>
    <w:rsid w:val="006E7876"/>
    <w:rsid w:val="006E797B"/>
    <w:rsid w:val="006E7DEE"/>
    <w:rsid w:val="006E7E6C"/>
    <w:rsid w:val="006F0298"/>
    <w:rsid w:val="006F02D0"/>
    <w:rsid w:val="006F0996"/>
    <w:rsid w:val="006F1FCC"/>
    <w:rsid w:val="006F250F"/>
    <w:rsid w:val="006F259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2646"/>
    <w:rsid w:val="007427F6"/>
    <w:rsid w:val="007436EB"/>
    <w:rsid w:val="00744583"/>
    <w:rsid w:val="00744F01"/>
    <w:rsid w:val="00746B4B"/>
    <w:rsid w:val="00746DCF"/>
    <w:rsid w:val="00746F3E"/>
    <w:rsid w:val="00747E30"/>
    <w:rsid w:val="0075026C"/>
    <w:rsid w:val="0075289B"/>
    <w:rsid w:val="00752A72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C2E"/>
    <w:rsid w:val="00771554"/>
    <w:rsid w:val="00771A18"/>
    <w:rsid w:val="007733B9"/>
    <w:rsid w:val="00773B67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274"/>
    <w:rsid w:val="007A2358"/>
    <w:rsid w:val="007A28CE"/>
    <w:rsid w:val="007A2962"/>
    <w:rsid w:val="007A333D"/>
    <w:rsid w:val="007A37E3"/>
    <w:rsid w:val="007A4CDF"/>
    <w:rsid w:val="007A78D5"/>
    <w:rsid w:val="007A7C26"/>
    <w:rsid w:val="007B0260"/>
    <w:rsid w:val="007B0C9E"/>
    <w:rsid w:val="007B210A"/>
    <w:rsid w:val="007B21AB"/>
    <w:rsid w:val="007B21B2"/>
    <w:rsid w:val="007B2A86"/>
    <w:rsid w:val="007B3584"/>
    <w:rsid w:val="007B4400"/>
    <w:rsid w:val="007B7A20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73C6"/>
    <w:rsid w:val="007C7416"/>
    <w:rsid w:val="007C7C6A"/>
    <w:rsid w:val="007D107B"/>
    <w:rsid w:val="007D29F5"/>
    <w:rsid w:val="007D2EDC"/>
    <w:rsid w:val="007D4D0C"/>
    <w:rsid w:val="007D5CD8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6632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0754"/>
    <w:rsid w:val="0080135B"/>
    <w:rsid w:val="008018CA"/>
    <w:rsid w:val="00801FBA"/>
    <w:rsid w:val="00802839"/>
    <w:rsid w:val="00802C0B"/>
    <w:rsid w:val="00802F09"/>
    <w:rsid w:val="00803828"/>
    <w:rsid w:val="00804B18"/>
    <w:rsid w:val="00804BC9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1739D"/>
    <w:rsid w:val="0081795C"/>
    <w:rsid w:val="00820564"/>
    <w:rsid w:val="00820E6A"/>
    <w:rsid w:val="008215CC"/>
    <w:rsid w:val="00821B81"/>
    <w:rsid w:val="00822B63"/>
    <w:rsid w:val="00822E1A"/>
    <w:rsid w:val="00822E62"/>
    <w:rsid w:val="00823981"/>
    <w:rsid w:val="0082423E"/>
    <w:rsid w:val="00824780"/>
    <w:rsid w:val="00824F4A"/>
    <w:rsid w:val="008252D5"/>
    <w:rsid w:val="00825E5C"/>
    <w:rsid w:val="00825EA0"/>
    <w:rsid w:val="00826C7F"/>
    <w:rsid w:val="00827951"/>
    <w:rsid w:val="00827FD2"/>
    <w:rsid w:val="0083007C"/>
    <w:rsid w:val="008314D3"/>
    <w:rsid w:val="00831A8E"/>
    <w:rsid w:val="00831C4C"/>
    <w:rsid w:val="008332AA"/>
    <w:rsid w:val="0083365D"/>
    <w:rsid w:val="008343AC"/>
    <w:rsid w:val="008344A7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0FCB"/>
    <w:rsid w:val="0084214D"/>
    <w:rsid w:val="00842EFE"/>
    <w:rsid w:val="008430E2"/>
    <w:rsid w:val="0084387C"/>
    <w:rsid w:val="00844001"/>
    <w:rsid w:val="00844B67"/>
    <w:rsid w:val="008450BB"/>
    <w:rsid w:val="008454AD"/>
    <w:rsid w:val="00845544"/>
    <w:rsid w:val="00850446"/>
    <w:rsid w:val="008509C7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7F61"/>
    <w:rsid w:val="00890118"/>
    <w:rsid w:val="008902E3"/>
    <w:rsid w:val="00891639"/>
    <w:rsid w:val="00892186"/>
    <w:rsid w:val="0089251F"/>
    <w:rsid w:val="008925BD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38B8"/>
    <w:rsid w:val="008D43EC"/>
    <w:rsid w:val="008D496D"/>
    <w:rsid w:val="008D4D94"/>
    <w:rsid w:val="008D59E6"/>
    <w:rsid w:val="008D5AC9"/>
    <w:rsid w:val="008D60FF"/>
    <w:rsid w:val="008D7041"/>
    <w:rsid w:val="008D7669"/>
    <w:rsid w:val="008D77F2"/>
    <w:rsid w:val="008E222A"/>
    <w:rsid w:val="008E404C"/>
    <w:rsid w:val="008E5B27"/>
    <w:rsid w:val="008E62D2"/>
    <w:rsid w:val="008E6FA8"/>
    <w:rsid w:val="008E7983"/>
    <w:rsid w:val="008F0BFB"/>
    <w:rsid w:val="008F19D4"/>
    <w:rsid w:val="008F1AD4"/>
    <w:rsid w:val="008F21F2"/>
    <w:rsid w:val="008F2641"/>
    <w:rsid w:val="008F2C58"/>
    <w:rsid w:val="008F2E6F"/>
    <w:rsid w:val="008F3D5D"/>
    <w:rsid w:val="009004A8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7F68"/>
    <w:rsid w:val="0092033A"/>
    <w:rsid w:val="00920509"/>
    <w:rsid w:val="0092052A"/>
    <w:rsid w:val="009218A5"/>
    <w:rsid w:val="00921AA6"/>
    <w:rsid w:val="00921B5B"/>
    <w:rsid w:val="00922357"/>
    <w:rsid w:val="00923EF8"/>
    <w:rsid w:val="00924CFA"/>
    <w:rsid w:val="00925B72"/>
    <w:rsid w:val="00925FAA"/>
    <w:rsid w:val="00925FBA"/>
    <w:rsid w:val="00926112"/>
    <w:rsid w:val="00926A77"/>
    <w:rsid w:val="00930CC4"/>
    <w:rsid w:val="009321DA"/>
    <w:rsid w:val="00933B65"/>
    <w:rsid w:val="00934ED7"/>
    <w:rsid w:val="00935D95"/>
    <w:rsid w:val="009361DA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611C"/>
    <w:rsid w:val="009462A0"/>
    <w:rsid w:val="009478D6"/>
    <w:rsid w:val="00947F1F"/>
    <w:rsid w:val="009504FB"/>
    <w:rsid w:val="009510D6"/>
    <w:rsid w:val="00951603"/>
    <w:rsid w:val="009516CD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08DA"/>
    <w:rsid w:val="0096108A"/>
    <w:rsid w:val="0096263A"/>
    <w:rsid w:val="00962E2A"/>
    <w:rsid w:val="009630DB"/>
    <w:rsid w:val="00963663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332A"/>
    <w:rsid w:val="0097501F"/>
    <w:rsid w:val="00975670"/>
    <w:rsid w:val="00976C06"/>
    <w:rsid w:val="00980F63"/>
    <w:rsid w:val="00980FB6"/>
    <w:rsid w:val="0098133F"/>
    <w:rsid w:val="009813E1"/>
    <w:rsid w:val="009829D9"/>
    <w:rsid w:val="00983180"/>
    <w:rsid w:val="00983423"/>
    <w:rsid w:val="00983606"/>
    <w:rsid w:val="00983D87"/>
    <w:rsid w:val="00984CC7"/>
    <w:rsid w:val="0098520E"/>
    <w:rsid w:val="0098603A"/>
    <w:rsid w:val="00987421"/>
    <w:rsid w:val="0098787D"/>
    <w:rsid w:val="00990790"/>
    <w:rsid w:val="009919BD"/>
    <w:rsid w:val="009927F0"/>
    <w:rsid w:val="009952C7"/>
    <w:rsid w:val="00996CFD"/>
    <w:rsid w:val="00996D85"/>
    <w:rsid w:val="00996DAC"/>
    <w:rsid w:val="009970AA"/>
    <w:rsid w:val="00997320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A735B"/>
    <w:rsid w:val="009B00B1"/>
    <w:rsid w:val="009B0428"/>
    <w:rsid w:val="009B2266"/>
    <w:rsid w:val="009B2C86"/>
    <w:rsid w:val="009B3B48"/>
    <w:rsid w:val="009B52C9"/>
    <w:rsid w:val="009B5DFC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2ECB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1987"/>
    <w:rsid w:val="009E2591"/>
    <w:rsid w:val="009E3B35"/>
    <w:rsid w:val="009E3C0C"/>
    <w:rsid w:val="009E4570"/>
    <w:rsid w:val="009E51CF"/>
    <w:rsid w:val="009E5297"/>
    <w:rsid w:val="009E565F"/>
    <w:rsid w:val="009E5723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3A63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658"/>
    <w:rsid w:val="00A07A1E"/>
    <w:rsid w:val="00A1134B"/>
    <w:rsid w:val="00A1180F"/>
    <w:rsid w:val="00A14EE6"/>
    <w:rsid w:val="00A1543E"/>
    <w:rsid w:val="00A16DD5"/>
    <w:rsid w:val="00A171FF"/>
    <w:rsid w:val="00A17259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140"/>
    <w:rsid w:val="00A30E35"/>
    <w:rsid w:val="00A31170"/>
    <w:rsid w:val="00A3160B"/>
    <w:rsid w:val="00A330D6"/>
    <w:rsid w:val="00A33342"/>
    <w:rsid w:val="00A34818"/>
    <w:rsid w:val="00A34F53"/>
    <w:rsid w:val="00A365F8"/>
    <w:rsid w:val="00A36B36"/>
    <w:rsid w:val="00A371B0"/>
    <w:rsid w:val="00A3787E"/>
    <w:rsid w:val="00A37974"/>
    <w:rsid w:val="00A4101C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48A8"/>
    <w:rsid w:val="00A74A76"/>
    <w:rsid w:val="00A74B97"/>
    <w:rsid w:val="00A7645F"/>
    <w:rsid w:val="00A76871"/>
    <w:rsid w:val="00A806F2"/>
    <w:rsid w:val="00A8102D"/>
    <w:rsid w:val="00A81BE2"/>
    <w:rsid w:val="00A81C17"/>
    <w:rsid w:val="00A831F1"/>
    <w:rsid w:val="00A836C3"/>
    <w:rsid w:val="00A83EA9"/>
    <w:rsid w:val="00A85079"/>
    <w:rsid w:val="00A85586"/>
    <w:rsid w:val="00A861CC"/>
    <w:rsid w:val="00A87D37"/>
    <w:rsid w:val="00A900F1"/>
    <w:rsid w:val="00A90444"/>
    <w:rsid w:val="00A9175F"/>
    <w:rsid w:val="00A91FE0"/>
    <w:rsid w:val="00A930A3"/>
    <w:rsid w:val="00A97561"/>
    <w:rsid w:val="00A97F70"/>
    <w:rsid w:val="00AA2837"/>
    <w:rsid w:val="00AA3062"/>
    <w:rsid w:val="00AA3B1F"/>
    <w:rsid w:val="00AA4266"/>
    <w:rsid w:val="00AA5B39"/>
    <w:rsid w:val="00AA5BBA"/>
    <w:rsid w:val="00AA768D"/>
    <w:rsid w:val="00AB2527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917"/>
    <w:rsid w:val="00AE2B05"/>
    <w:rsid w:val="00AE2D8D"/>
    <w:rsid w:val="00AE3179"/>
    <w:rsid w:val="00AE3E2B"/>
    <w:rsid w:val="00AE4196"/>
    <w:rsid w:val="00AE452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2BD1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4B09"/>
    <w:rsid w:val="00B2523C"/>
    <w:rsid w:val="00B2594C"/>
    <w:rsid w:val="00B2662F"/>
    <w:rsid w:val="00B26647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301E"/>
    <w:rsid w:val="00B43451"/>
    <w:rsid w:val="00B44649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76F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601"/>
    <w:rsid w:val="00BA3337"/>
    <w:rsid w:val="00BA4BBD"/>
    <w:rsid w:val="00BA5C7E"/>
    <w:rsid w:val="00BB012C"/>
    <w:rsid w:val="00BB0146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E3F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10E"/>
    <w:rsid w:val="00BE28EE"/>
    <w:rsid w:val="00BE32A8"/>
    <w:rsid w:val="00BE38A8"/>
    <w:rsid w:val="00BE3FD7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713"/>
    <w:rsid w:val="00C05EDB"/>
    <w:rsid w:val="00C06EDA"/>
    <w:rsid w:val="00C0702E"/>
    <w:rsid w:val="00C07309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9A2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3DF"/>
    <w:rsid w:val="00C5533B"/>
    <w:rsid w:val="00C55A38"/>
    <w:rsid w:val="00C5719D"/>
    <w:rsid w:val="00C5769E"/>
    <w:rsid w:val="00C57F0E"/>
    <w:rsid w:val="00C61BDA"/>
    <w:rsid w:val="00C62585"/>
    <w:rsid w:val="00C631B3"/>
    <w:rsid w:val="00C6357F"/>
    <w:rsid w:val="00C64003"/>
    <w:rsid w:val="00C640EF"/>
    <w:rsid w:val="00C641DC"/>
    <w:rsid w:val="00C652B5"/>
    <w:rsid w:val="00C656C8"/>
    <w:rsid w:val="00C65FD4"/>
    <w:rsid w:val="00C66851"/>
    <w:rsid w:val="00C67F59"/>
    <w:rsid w:val="00C67F72"/>
    <w:rsid w:val="00C70026"/>
    <w:rsid w:val="00C7042E"/>
    <w:rsid w:val="00C70CA6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5DEA"/>
    <w:rsid w:val="00C96384"/>
    <w:rsid w:val="00C96CCA"/>
    <w:rsid w:val="00C96F26"/>
    <w:rsid w:val="00C97232"/>
    <w:rsid w:val="00C97AFB"/>
    <w:rsid w:val="00C97C1D"/>
    <w:rsid w:val="00C97D80"/>
    <w:rsid w:val="00CA04A5"/>
    <w:rsid w:val="00CA152F"/>
    <w:rsid w:val="00CA164C"/>
    <w:rsid w:val="00CA2CD6"/>
    <w:rsid w:val="00CA3722"/>
    <w:rsid w:val="00CA454D"/>
    <w:rsid w:val="00CA4619"/>
    <w:rsid w:val="00CA4C6A"/>
    <w:rsid w:val="00CA622C"/>
    <w:rsid w:val="00CA6EF4"/>
    <w:rsid w:val="00CB024B"/>
    <w:rsid w:val="00CB1513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053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706"/>
    <w:rsid w:val="00CE1BA2"/>
    <w:rsid w:val="00CE2168"/>
    <w:rsid w:val="00CE2211"/>
    <w:rsid w:val="00CE222D"/>
    <w:rsid w:val="00CE24A3"/>
    <w:rsid w:val="00CE37D9"/>
    <w:rsid w:val="00CE3AAE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505D"/>
    <w:rsid w:val="00CF507B"/>
    <w:rsid w:val="00CF6167"/>
    <w:rsid w:val="00CF6561"/>
    <w:rsid w:val="00D00795"/>
    <w:rsid w:val="00D00978"/>
    <w:rsid w:val="00D00C21"/>
    <w:rsid w:val="00D01416"/>
    <w:rsid w:val="00D03EDE"/>
    <w:rsid w:val="00D04517"/>
    <w:rsid w:val="00D04654"/>
    <w:rsid w:val="00D049E5"/>
    <w:rsid w:val="00D0511E"/>
    <w:rsid w:val="00D06F86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2016B"/>
    <w:rsid w:val="00D20DF7"/>
    <w:rsid w:val="00D21BA7"/>
    <w:rsid w:val="00D22195"/>
    <w:rsid w:val="00D22683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84D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84A"/>
    <w:rsid w:val="00D77AE3"/>
    <w:rsid w:val="00D77B5D"/>
    <w:rsid w:val="00D77E3D"/>
    <w:rsid w:val="00D80548"/>
    <w:rsid w:val="00D817A4"/>
    <w:rsid w:val="00D823C9"/>
    <w:rsid w:val="00D82FD3"/>
    <w:rsid w:val="00D838D5"/>
    <w:rsid w:val="00D84681"/>
    <w:rsid w:val="00D85B95"/>
    <w:rsid w:val="00D86C57"/>
    <w:rsid w:val="00D87117"/>
    <w:rsid w:val="00D8717A"/>
    <w:rsid w:val="00D871CB"/>
    <w:rsid w:val="00D91670"/>
    <w:rsid w:val="00D93276"/>
    <w:rsid w:val="00D93CF7"/>
    <w:rsid w:val="00D94961"/>
    <w:rsid w:val="00D95B6E"/>
    <w:rsid w:val="00D96061"/>
    <w:rsid w:val="00D96540"/>
    <w:rsid w:val="00D973A3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7ED2"/>
    <w:rsid w:val="00DE00DD"/>
    <w:rsid w:val="00DE0413"/>
    <w:rsid w:val="00DE0673"/>
    <w:rsid w:val="00DE0EA5"/>
    <w:rsid w:val="00DE192E"/>
    <w:rsid w:val="00DE2261"/>
    <w:rsid w:val="00DE25FD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8C8"/>
    <w:rsid w:val="00DF6F14"/>
    <w:rsid w:val="00DF728A"/>
    <w:rsid w:val="00E00090"/>
    <w:rsid w:val="00E000D6"/>
    <w:rsid w:val="00E00E79"/>
    <w:rsid w:val="00E01644"/>
    <w:rsid w:val="00E028DD"/>
    <w:rsid w:val="00E03A55"/>
    <w:rsid w:val="00E03CA9"/>
    <w:rsid w:val="00E03FD8"/>
    <w:rsid w:val="00E05F00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4294"/>
    <w:rsid w:val="00E1551A"/>
    <w:rsid w:val="00E1562E"/>
    <w:rsid w:val="00E169E9"/>
    <w:rsid w:val="00E16EF2"/>
    <w:rsid w:val="00E176CD"/>
    <w:rsid w:val="00E176E4"/>
    <w:rsid w:val="00E1772A"/>
    <w:rsid w:val="00E17B81"/>
    <w:rsid w:val="00E17DB8"/>
    <w:rsid w:val="00E2012F"/>
    <w:rsid w:val="00E20D3A"/>
    <w:rsid w:val="00E21C29"/>
    <w:rsid w:val="00E21C70"/>
    <w:rsid w:val="00E222F1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32E"/>
    <w:rsid w:val="00E315F1"/>
    <w:rsid w:val="00E31776"/>
    <w:rsid w:val="00E317EA"/>
    <w:rsid w:val="00E31DCB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580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B7F4E"/>
    <w:rsid w:val="00EC0516"/>
    <w:rsid w:val="00EC0C3C"/>
    <w:rsid w:val="00EC1621"/>
    <w:rsid w:val="00EC1820"/>
    <w:rsid w:val="00EC2D36"/>
    <w:rsid w:val="00EC2EF0"/>
    <w:rsid w:val="00EC307A"/>
    <w:rsid w:val="00EC324E"/>
    <w:rsid w:val="00EC32F1"/>
    <w:rsid w:val="00EC4352"/>
    <w:rsid w:val="00EC538A"/>
    <w:rsid w:val="00EC633B"/>
    <w:rsid w:val="00EC7265"/>
    <w:rsid w:val="00ED07E2"/>
    <w:rsid w:val="00ED0823"/>
    <w:rsid w:val="00ED0928"/>
    <w:rsid w:val="00ED14FE"/>
    <w:rsid w:val="00ED28F3"/>
    <w:rsid w:val="00ED2D16"/>
    <w:rsid w:val="00ED3B24"/>
    <w:rsid w:val="00ED47D0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1020"/>
    <w:rsid w:val="00F11086"/>
    <w:rsid w:val="00F11EF0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63ED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58AB"/>
    <w:rsid w:val="00F45C2B"/>
    <w:rsid w:val="00F46439"/>
    <w:rsid w:val="00F46DDC"/>
    <w:rsid w:val="00F47E66"/>
    <w:rsid w:val="00F51361"/>
    <w:rsid w:val="00F5157E"/>
    <w:rsid w:val="00F52839"/>
    <w:rsid w:val="00F529B5"/>
    <w:rsid w:val="00F52E72"/>
    <w:rsid w:val="00F532BC"/>
    <w:rsid w:val="00F53688"/>
    <w:rsid w:val="00F53E1F"/>
    <w:rsid w:val="00F54288"/>
    <w:rsid w:val="00F5470E"/>
    <w:rsid w:val="00F55344"/>
    <w:rsid w:val="00F55409"/>
    <w:rsid w:val="00F566FC"/>
    <w:rsid w:val="00F56EDC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A12D9"/>
    <w:rsid w:val="00FA16B0"/>
    <w:rsid w:val="00FA1C7E"/>
    <w:rsid w:val="00FA317F"/>
    <w:rsid w:val="00FA3ADF"/>
    <w:rsid w:val="00FA47D1"/>
    <w:rsid w:val="00FA4ECA"/>
    <w:rsid w:val="00FA5A39"/>
    <w:rsid w:val="00FA75AF"/>
    <w:rsid w:val="00FA7FB3"/>
    <w:rsid w:val="00FB1331"/>
    <w:rsid w:val="00FB1653"/>
    <w:rsid w:val="00FB2E1F"/>
    <w:rsid w:val="00FB3104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24DC"/>
    <w:rsid w:val="00FD2552"/>
    <w:rsid w:val="00FD27EC"/>
    <w:rsid w:val="00FD3689"/>
    <w:rsid w:val="00FD498B"/>
    <w:rsid w:val="00FD586D"/>
    <w:rsid w:val="00FD5FEF"/>
    <w:rsid w:val="00FD620D"/>
    <w:rsid w:val="00FD77B3"/>
    <w:rsid w:val="00FE1B66"/>
    <w:rsid w:val="00FE1F46"/>
    <w:rsid w:val="00FE25A7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99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ECB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2ECB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B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p.skarzysko.pl/artykul/82/6939/zp-271-26-2022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u.wisniewska@um.skarzysko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footer" Target="footer2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" TargetMode="External"/><Relationship Id="rId20" Type="http://schemas.openxmlformats.org/officeDocument/2006/relationships/hyperlink" Target="mailto:e.zawidczak@um.skarzysko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24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www.portalzp.pl/kody-cpv/szczegoly/uslugi-w-zakresie-doradztwa-prawnego-871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yperlink" Target="mailto:a.szumielewicz@um.skarzysko.pl" TargetMode="Externa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www.portalzp.pl/kody-cpv/szczegoly/uslugi-prawnicze-871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commentsExtended" Target="commentsExtended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A432-860A-4E37-A19A-7BB05F0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6544</Words>
  <Characters>39267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45720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34</cp:revision>
  <cp:lastPrinted>2022-05-25T06:09:00Z</cp:lastPrinted>
  <dcterms:created xsi:type="dcterms:W3CDTF">2022-03-14T11:18:00Z</dcterms:created>
  <dcterms:modified xsi:type="dcterms:W3CDTF">2022-05-26T10:51:00Z</dcterms:modified>
</cp:coreProperties>
</file>