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D62D66" w:rsidP="006E1527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07</w:t>
      </w:r>
      <w:bookmarkStart w:id="0" w:name="_GoBack"/>
      <w:bookmarkEnd w:id="0"/>
      <w:r w:rsidR="003910B9">
        <w:rPr>
          <w:sz w:val="22"/>
          <w:szCs w:val="22"/>
        </w:rPr>
        <w:t>.</w:t>
      </w:r>
      <w:r w:rsidR="006E1527">
        <w:rPr>
          <w:sz w:val="22"/>
          <w:szCs w:val="22"/>
        </w:rPr>
        <w:t>04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6E1527">
        <w:rPr>
          <w:sz w:val="22"/>
          <w:szCs w:val="22"/>
        </w:rPr>
        <w:t>7</w:t>
      </w:r>
      <w:r>
        <w:rPr>
          <w:sz w:val="22"/>
          <w:szCs w:val="22"/>
        </w:rPr>
        <w:t>.2022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6E1527" w:rsidRPr="007D6960" w:rsidRDefault="006E1527" w:rsidP="006E1527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</w:rPr>
      </w:pPr>
      <w:bookmarkStart w:id="1" w:name="_Hlk74657548"/>
      <w:r w:rsidRPr="00701AFD">
        <w:rPr>
          <w:rFonts w:ascii="Cambria" w:hAnsi="Cambria" w:cs="Arial"/>
          <w:b/>
        </w:rPr>
        <w:t>„</w:t>
      </w:r>
      <w:bookmarkStart w:id="2" w:name="_Hlk98506114"/>
      <w:r w:rsidRPr="00404C03">
        <w:rPr>
          <w:rFonts w:ascii="Cambria" w:hAnsi="Cambria" w:cs="Arial"/>
          <w:b/>
        </w:rPr>
        <w:t xml:space="preserve">Bieżące utrzymanie terenów wewnątrzosiedlowych stanowiących własność </w:t>
      </w:r>
      <w:r>
        <w:rPr>
          <w:rFonts w:ascii="Cambria" w:hAnsi="Cambria" w:cs="Arial"/>
          <w:b/>
        </w:rPr>
        <w:t xml:space="preserve">                                              </w:t>
      </w:r>
      <w:r w:rsidRPr="00404C03">
        <w:rPr>
          <w:rFonts w:ascii="Cambria" w:hAnsi="Cambria" w:cs="Arial"/>
          <w:b/>
        </w:rPr>
        <w:t>Gminy Skarżysko- Kamienna w 2022 roku</w:t>
      </w:r>
      <w:bookmarkEnd w:id="2"/>
      <w:r>
        <w:rPr>
          <w:rFonts w:ascii="Cambria" w:hAnsi="Cambria" w:cs="Arial"/>
          <w:b/>
        </w:rPr>
        <w:t>.</w:t>
      </w:r>
      <w:r w:rsidRPr="00701AFD">
        <w:rPr>
          <w:rFonts w:ascii="Cambria" w:hAnsi="Cambria" w:cs="Arial"/>
          <w:b/>
        </w:rPr>
        <w:t>”</w:t>
      </w:r>
    </w:p>
    <w:bookmarkEnd w:id="1"/>
    <w:p w:rsidR="00594EE6" w:rsidRPr="0065695B" w:rsidRDefault="00594EE6" w:rsidP="0065695B">
      <w:pPr>
        <w:spacing w:before="119" w:after="119"/>
        <w:ind w:left="1410" w:hanging="1410"/>
        <w:jc w:val="both"/>
        <w:rPr>
          <w:b/>
          <w:i/>
        </w:rPr>
      </w:pPr>
    </w:p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43210A" w:rsidRDefault="0043210A" w:rsidP="0043210A">
      <w:pPr>
        <w:ind w:firstLine="708"/>
        <w:jc w:val="both"/>
      </w:pPr>
    </w:p>
    <w:p w:rsidR="0043210A" w:rsidRDefault="0043210A" w:rsidP="0043210A">
      <w:pPr>
        <w:jc w:val="both"/>
      </w:pPr>
    </w:p>
    <w:p w:rsidR="006E1527" w:rsidRPr="00CD0F55" w:rsidRDefault="006E1527" w:rsidP="006E1527">
      <w:pPr>
        <w:spacing w:before="120" w:after="120"/>
        <w:ind w:left="709" w:hanging="709"/>
        <w:jc w:val="center"/>
        <w:rPr>
          <w:rFonts w:eastAsia="Calibri"/>
          <w:b/>
          <w:sz w:val="14"/>
          <w:szCs w:val="14"/>
        </w:rPr>
      </w:pPr>
      <w:r w:rsidRPr="00CD0F55">
        <w:rPr>
          <w:rFonts w:eastAsia="Calibri"/>
          <w:b/>
          <w:sz w:val="14"/>
          <w:szCs w:val="14"/>
        </w:rPr>
        <w:t>Część 1:</w:t>
      </w:r>
    </w:p>
    <w:p w:rsidR="006E1527" w:rsidRPr="00CD0F55" w:rsidRDefault="006E1527" w:rsidP="006E1527">
      <w:pPr>
        <w:spacing w:before="120" w:after="120"/>
        <w:ind w:left="709" w:hanging="709"/>
        <w:jc w:val="center"/>
        <w:rPr>
          <w:rFonts w:eastAsia="Calibri"/>
          <w:b/>
          <w:sz w:val="14"/>
          <w:szCs w:val="14"/>
        </w:rPr>
      </w:pPr>
      <w:r w:rsidRPr="00CD0F55">
        <w:rPr>
          <w:rFonts w:eastAsia="Calibri"/>
          <w:b/>
          <w:sz w:val="14"/>
          <w:szCs w:val="14"/>
        </w:rPr>
        <w:t xml:space="preserve"> </w:t>
      </w:r>
      <w:r w:rsidRPr="00CD0F55">
        <w:rPr>
          <w:rFonts w:ascii="Cambria" w:hAnsi="Cambria" w:cs="Cambria"/>
          <w:b/>
          <w:bCs/>
          <w:sz w:val="14"/>
          <w:szCs w:val="14"/>
        </w:rPr>
        <w:t>Zadanie 1.</w:t>
      </w:r>
      <w:r w:rsidRPr="00CD0F55">
        <w:rPr>
          <w:rFonts w:ascii="Cambria" w:hAnsi="Cambria" w:cs="Cambria"/>
          <w:sz w:val="14"/>
          <w:szCs w:val="14"/>
        </w:rPr>
        <w:t xml:space="preserve"> </w:t>
      </w:r>
      <w:r w:rsidRPr="00CD0F55">
        <w:rPr>
          <w:rFonts w:ascii="Cambria" w:hAnsi="Cambria" w:cs="Cambria"/>
          <w:b/>
          <w:sz w:val="14"/>
          <w:szCs w:val="14"/>
        </w:rPr>
        <w:t>Bieżące utrzymanie terenów wewnątrzosiedlowych stanowiących własność Gminy Skarżysko-Kamienna w obrębie „Metalowiec</w:t>
      </w:r>
      <w:r w:rsidR="00CD0F55">
        <w:rPr>
          <w:rFonts w:ascii="Cambria" w:hAnsi="Cambria" w:cs="Cambria"/>
          <w:b/>
          <w:sz w:val="14"/>
          <w:szCs w:val="14"/>
        </w:rPr>
        <w:t xml:space="preserve">                    </w:t>
      </w:r>
      <w:r w:rsidRPr="00CD0F55">
        <w:rPr>
          <w:rFonts w:ascii="Cambria" w:hAnsi="Cambria" w:cs="Cambria"/>
          <w:b/>
          <w:sz w:val="14"/>
          <w:szCs w:val="14"/>
        </w:rPr>
        <w:t>” i ulic: Popiełuszki, Piłsudskiego, Tysiąclecia, Słowackiego, Mickiewicza w 2022 roku</w:t>
      </w:r>
    </w:p>
    <w:p w:rsidR="006E1527" w:rsidRPr="00CD0F55" w:rsidRDefault="006E1527" w:rsidP="006E1527">
      <w:pPr>
        <w:spacing w:before="120" w:after="120"/>
        <w:ind w:left="709" w:hanging="709"/>
        <w:jc w:val="center"/>
        <w:rPr>
          <w:rFonts w:eastAsia="Calibri"/>
          <w:b/>
          <w:sz w:val="14"/>
          <w:szCs w:val="14"/>
        </w:rPr>
      </w:pPr>
      <w:r w:rsidRPr="00CD0F55">
        <w:rPr>
          <w:rFonts w:eastAsia="Calibri"/>
          <w:b/>
          <w:sz w:val="14"/>
          <w:szCs w:val="14"/>
        </w:rPr>
        <w:t>Część 2:</w:t>
      </w:r>
    </w:p>
    <w:p w:rsidR="002F6889" w:rsidRPr="00CD0F55" w:rsidRDefault="006E1527" w:rsidP="00CD0F55">
      <w:pPr>
        <w:spacing w:before="120" w:after="120"/>
        <w:ind w:left="709" w:hanging="709"/>
        <w:jc w:val="center"/>
        <w:rPr>
          <w:rFonts w:eastAsia="Calibri"/>
          <w:b/>
          <w:sz w:val="14"/>
          <w:szCs w:val="14"/>
        </w:rPr>
      </w:pPr>
      <w:r w:rsidRPr="00CD0F55">
        <w:rPr>
          <w:rFonts w:eastAsia="Calibri"/>
          <w:b/>
          <w:sz w:val="14"/>
          <w:szCs w:val="14"/>
        </w:rPr>
        <w:t xml:space="preserve"> </w:t>
      </w:r>
      <w:r w:rsidRPr="00CD0F55">
        <w:rPr>
          <w:rFonts w:ascii="Cambria" w:hAnsi="Cambria"/>
          <w:b/>
          <w:bCs/>
          <w:sz w:val="14"/>
          <w:szCs w:val="14"/>
        </w:rPr>
        <w:t>Zadanie 2.</w:t>
      </w:r>
      <w:r w:rsidRPr="00CD0F55">
        <w:rPr>
          <w:rFonts w:ascii="Cambria" w:hAnsi="Cambria"/>
          <w:bCs/>
          <w:sz w:val="14"/>
          <w:szCs w:val="14"/>
        </w:rPr>
        <w:t xml:space="preserve"> </w:t>
      </w:r>
      <w:r w:rsidRPr="00CD0F55">
        <w:rPr>
          <w:rFonts w:ascii="Cambria" w:hAnsi="Cambria"/>
          <w:b/>
          <w:bCs/>
          <w:sz w:val="14"/>
          <w:szCs w:val="14"/>
        </w:rPr>
        <w:t>Bieżące utrzymanie terenów wewnątrzosiedlowych stanowiących własność Gminy Skarżysko-Kamienna na osiedlach: Zachodnie, Skałka, Rejów, Górna Kolonia, Kamienna    i ulic: Sezamkowej, Pułaskiego, Zielnej w 2022 roku</w:t>
      </w:r>
    </w:p>
    <w:p w:rsidR="00CD0F55" w:rsidRPr="00CD0F55" w:rsidRDefault="00CD0F55" w:rsidP="00CD0F55">
      <w:pPr>
        <w:ind w:left="-70"/>
        <w:jc w:val="center"/>
        <w:rPr>
          <w:b/>
        </w:rPr>
      </w:pPr>
    </w:p>
    <w:p w:rsidR="00CD0F55" w:rsidRPr="00CD0F55" w:rsidRDefault="00CD0F55" w:rsidP="00CD0F55">
      <w:pPr>
        <w:ind w:left="-70"/>
        <w:jc w:val="center"/>
        <w:rPr>
          <w:b/>
        </w:rPr>
      </w:pPr>
      <w:r w:rsidRPr="00CD0F55">
        <w:rPr>
          <w:b/>
        </w:rPr>
        <w:t>E</w:t>
      </w:r>
      <w:r>
        <w:rPr>
          <w:b/>
        </w:rPr>
        <w:t xml:space="preserve">XPOL- BIS </w:t>
      </w:r>
      <w:proofErr w:type="spellStart"/>
      <w:r>
        <w:rPr>
          <w:b/>
        </w:rPr>
        <w:t>Pawliszak</w:t>
      </w:r>
      <w:proofErr w:type="spellEnd"/>
      <w:r>
        <w:rPr>
          <w:b/>
        </w:rPr>
        <w:t xml:space="preserve"> Arkadiusz</w:t>
      </w:r>
      <w:r w:rsidRPr="00CD0F55">
        <w:rPr>
          <w:b/>
        </w:rPr>
        <w:t xml:space="preserve">   i </w:t>
      </w:r>
      <w:proofErr w:type="spellStart"/>
      <w:r w:rsidRPr="00CD0F55">
        <w:rPr>
          <w:b/>
        </w:rPr>
        <w:t>Pawliszak</w:t>
      </w:r>
      <w:proofErr w:type="spellEnd"/>
      <w:r w:rsidRPr="00CD0F55">
        <w:rPr>
          <w:b/>
        </w:rPr>
        <w:t xml:space="preserve"> Waldemar Spółka Jawna</w:t>
      </w:r>
    </w:p>
    <w:p w:rsidR="00CD0F55" w:rsidRPr="00CD0F55" w:rsidRDefault="00CD0F55" w:rsidP="00CD0F55">
      <w:pPr>
        <w:ind w:left="-70"/>
        <w:jc w:val="center"/>
        <w:rPr>
          <w:b/>
        </w:rPr>
      </w:pPr>
      <w:r w:rsidRPr="00CD0F55">
        <w:rPr>
          <w:b/>
        </w:rPr>
        <w:t>ul. Wioślarska 1</w:t>
      </w:r>
    </w:p>
    <w:p w:rsidR="00DD11CE" w:rsidRPr="00715173" w:rsidRDefault="00CD0F55" w:rsidP="00715173">
      <w:pPr>
        <w:ind w:left="-70"/>
        <w:jc w:val="center"/>
        <w:rPr>
          <w:b/>
        </w:rPr>
      </w:pPr>
      <w:r w:rsidRPr="00CD0F55">
        <w:rPr>
          <w:b/>
        </w:rPr>
        <w:t>26-110 Skarżysko – Kamienna</w:t>
      </w:r>
    </w:p>
    <w:p w:rsidR="0043210A" w:rsidRPr="0054279F" w:rsidRDefault="0043210A" w:rsidP="0043210A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( dla każdej z części )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0C0E31" w:rsidRDefault="0043210A" w:rsidP="004321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>
        <w:t xml:space="preserve">W przedmiotowym postępowaniu </w:t>
      </w:r>
      <w:r w:rsidR="00A02CBD">
        <w:t xml:space="preserve">nie </w:t>
      </w:r>
      <w:r>
        <w:t>o</w:t>
      </w:r>
      <w:r w:rsidR="00A02CBD">
        <w:t xml:space="preserve">drzucono  żadnej oferty </w:t>
      </w:r>
      <w:r>
        <w:t>.</w:t>
      </w:r>
    </w:p>
    <w:p w:rsidR="001B167B" w:rsidRDefault="0043210A" w:rsidP="004C2E15">
      <w:pPr>
        <w:ind w:firstLine="708"/>
        <w:jc w:val="both"/>
      </w:pPr>
      <w:r w:rsidRPr="009C3CE9">
        <w:t xml:space="preserve"> Jednocześnie informuję, że w przedmiotowym postępowaniu,</w:t>
      </w:r>
      <w:r w:rsidR="001B167B">
        <w:t xml:space="preserve"> dla Części 1</w:t>
      </w:r>
      <w:r w:rsidR="00715173">
        <w:t xml:space="preserve"> i dla Części 2</w:t>
      </w:r>
      <w:r w:rsidR="001B167B">
        <w:t xml:space="preserve"> </w:t>
      </w:r>
      <w:r w:rsidR="00715173">
        <w:t>– została złożona jedna oferta</w:t>
      </w:r>
      <w:r w:rsidR="001B167B">
        <w:t>.</w:t>
      </w:r>
      <w:r w:rsidRPr="009C3CE9">
        <w:t xml:space="preserve"> </w:t>
      </w:r>
    </w:p>
    <w:p w:rsidR="001B167B" w:rsidRDefault="004C2E15" w:rsidP="00DD11CE">
      <w:pPr>
        <w:spacing w:before="120" w:after="120"/>
        <w:ind w:left="709" w:hanging="709"/>
        <w:jc w:val="center"/>
        <w:rPr>
          <w:rFonts w:eastAsia="Calibri"/>
          <w:b/>
          <w:sz w:val="22"/>
          <w:szCs w:val="22"/>
        </w:rPr>
      </w:pPr>
      <w:r w:rsidRPr="004C2E15">
        <w:rPr>
          <w:rFonts w:eastAsia="Calibri"/>
          <w:b/>
          <w:sz w:val="22"/>
          <w:szCs w:val="22"/>
        </w:rPr>
        <w:t>Część 1:</w:t>
      </w:r>
    </w:p>
    <w:p w:rsidR="004C2E15" w:rsidRPr="00CD0F55" w:rsidRDefault="004C2E15" w:rsidP="004C2E15">
      <w:pPr>
        <w:spacing w:before="120" w:after="120"/>
        <w:ind w:left="709" w:hanging="709"/>
        <w:jc w:val="center"/>
        <w:rPr>
          <w:rFonts w:eastAsia="Calibri"/>
          <w:b/>
          <w:sz w:val="14"/>
          <w:szCs w:val="14"/>
        </w:rPr>
      </w:pPr>
      <w:r w:rsidRPr="00CD0F55">
        <w:rPr>
          <w:rFonts w:ascii="Cambria" w:hAnsi="Cambria" w:cs="Cambria"/>
          <w:b/>
          <w:bCs/>
          <w:sz w:val="14"/>
          <w:szCs w:val="14"/>
        </w:rPr>
        <w:t>Zadanie 1.</w:t>
      </w:r>
      <w:r w:rsidRPr="00CD0F55">
        <w:rPr>
          <w:rFonts w:ascii="Cambria" w:hAnsi="Cambria" w:cs="Cambria"/>
          <w:sz w:val="14"/>
          <w:szCs w:val="14"/>
        </w:rPr>
        <w:t xml:space="preserve"> </w:t>
      </w:r>
      <w:r w:rsidRPr="00CD0F55">
        <w:rPr>
          <w:rFonts w:ascii="Cambria" w:hAnsi="Cambria" w:cs="Cambria"/>
          <w:b/>
          <w:sz w:val="14"/>
          <w:szCs w:val="14"/>
        </w:rPr>
        <w:t>Bieżące utrzymanie terenów wewnątrzosiedlowych stanowiących własność Gminy Skarżysko-Kamienna w obrębie „Metalowiec</w:t>
      </w:r>
      <w:r>
        <w:rPr>
          <w:rFonts w:ascii="Cambria" w:hAnsi="Cambria" w:cs="Cambria"/>
          <w:b/>
          <w:sz w:val="14"/>
          <w:szCs w:val="14"/>
        </w:rPr>
        <w:t xml:space="preserve">                    </w:t>
      </w:r>
      <w:r w:rsidRPr="00CD0F55">
        <w:rPr>
          <w:rFonts w:ascii="Cambria" w:hAnsi="Cambria" w:cs="Cambria"/>
          <w:b/>
          <w:sz w:val="14"/>
          <w:szCs w:val="14"/>
        </w:rPr>
        <w:t>” i ulic: Popiełuszki, Piłsudskiego, Tysiąclecia, Słowackiego, Mickiewicza w 2022 roku</w:t>
      </w:r>
    </w:p>
    <w:p w:rsidR="004C2E15" w:rsidRPr="004C2E15" w:rsidRDefault="004C2E15" w:rsidP="00DD11CE">
      <w:pPr>
        <w:spacing w:before="120" w:after="120"/>
        <w:ind w:left="709" w:hanging="709"/>
        <w:jc w:val="center"/>
        <w:rPr>
          <w:rFonts w:eastAsia="Calibri"/>
          <w:b/>
          <w:sz w:val="22"/>
          <w:szCs w:val="22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409"/>
        <w:gridCol w:w="1560"/>
        <w:gridCol w:w="1771"/>
        <w:gridCol w:w="1772"/>
      </w:tblGrid>
      <w:tr w:rsidR="00715173" w:rsidTr="007E5BF1">
        <w:tc>
          <w:tcPr>
            <w:tcW w:w="532" w:type="dxa"/>
          </w:tcPr>
          <w:p w:rsidR="00715173" w:rsidRPr="004C2E15" w:rsidRDefault="00715173" w:rsidP="001A512E">
            <w:pPr>
              <w:jc w:val="center"/>
              <w:rPr>
                <w:b/>
                <w:sz w:val="14"/>
                <w:szCs w:val="14"/>
              </w:rPr>
            </w:pPr>
            <w:r w:rsidRPr="004C2E15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028" w:type="dxa"/>
          </w:tcPr>
          <w:p w:rsidR="00715173" w:rsidRPr="004C2E15" w:rsidRDefault="00715173" w:rsidP="001A512E">
            <w:pPr>
              <w:jc w:val="center"/>
              <w:rPr>
                <w:b/>
                <w:sz w:val="14"/>
                <w:szCs w:val="14"/>
              </w:rPr>
            </w:pPr>
            <w:r w:rsidRPr="004C2E15">
              <w:rPr>
                <w:b/>
                <w:sz w:val="14"/>
                <w:szCs w:val="14"/>
              </w:rPr>
              <w:t>Numer oferty</w:t>
            </w:r>
          </w:p>
        </w:tc>
        <w:tc>
          <w:tcPr>
            <w:tcW w:w="2409" w:type="dxa"/>
          </w:tcPr>
          <w:p w:rsidR="00715173" w:rsidRPr="004C2E15" w:rsidRDefault="00715173" w:rsidP="001A512E">
            <w:pPr>
              <w:jc w:val="center"/>
              <w:rPr>
                <w:b/>
                <w:sz w:val="14"/>
                <w:szCs w:val="14"/>
              </w:rPr>
            </w:pPr>
            <w:r w:rsidRPr="004C2E15">
              <w:rPr>
                <w:b/>
                <w:sz w:val="14"/>
                <w:szCs w:val="14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1560" w:type="dxa"/>
          </w:tcPr>
          <w:p w:rsidR="00715173" w:rsidRPr="004C2E15" w:rsidRDefault="00715173" w:rsidP="000C0649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CENA  (60%)</w:t>
            </w:r>
          </w:p>
        </w:tc>
        <w:tc>
          <w:tcPr>
            <w:tcW w:w="1771" w:type="dxa"/>
          </w:tcPr>
          <w:p w:rsidR="00715173" w:rsidRPr="004C2E15" w:rsidRDefault="00715173" w:rsidP="000C0649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ascii="Cambria" w:hAnsi="Cambria"/>
                <w:b/>
                <w:sz w:val="14"/>
                <w:szCs w:val="14"/>
              </w:rPr>
              <w:t>Czas reakcji na zgłoszenia likwidacji skutków zdarzeń losowych</w:t>
            </w:r>
            <w:r w:rsidR="00E15549">
              <w:rPr>
                <w:rFonts w:ascii="Cambria" w:hAnsi="Cambria"/>
                <w:b/>
                <w:sz w:val="14"/>
                <w:szCs w:val="14"/>
              </w:rPr>
              <w:t xml:space="preserve">   </w:t>
            </w:r>
            <w:r w:rsidRPr="004C2E15">
              <w:rPr>
                <w:rFonts w:ascii="Cambria" w:hAnsi="Cambria"/>
                <w:b/>
                <w:sz w:val="14"/>
                <w:szCs w:val="14"/>
              </w:rPr>
              <w:t>(40 %)</w:t>
            </w:r>
          </w:p>
        </w:tc>
        <w:tc>
          <w:tcPr>
            <w:tcW w:w="1772" w:type="dxa"/>
          </w:tcPr>
          <w:p w:rsidR="00715173" w:rsidRPr="004C2E15" w:rsidRDefault="00715173" w:rsidP="00411DC4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Liczba punktów</w:t>
            </w:r>
          </w:p>
          <w:p w:rsidR="00715173" w:rsidRPr="004C2E15" w:rsidRDefault="00715173" w:rsidP="00411DC4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RAZEM</w:t>
            </w:r>
          </w:p>
        </w:tc>
      </w:tr>
      <w:tr w:rsidR="00411DC4" w:rsidRPr="00011A1A" w:rsidTr="008A3AA1">
        <w:tc>
          <w:tcPr>
            <w:tcW w:w="532" w:type="dxa"/>
          </w:tcPr>
          <w:p w:rsidR="00411DC4" w:rsidRDefault="00411DC4" w:rsidP="001A512E">
            <w:pPr>
              <w:jc w:val="center"/>
            </w:pPr>
          </w:p>
          <w:p w:rsidR="00411DC4" w:rsidRDefault="00411DC4" w:rsidP="001A512E">
            <w:pPr>
              <w:jc w:val="center"/>
            </w:pPr>
          </w:p>
          <w:p w:rsidR="00411DC4" w:rsidRDefault="00411DC4" w:rsidP="001A512E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411DC4" w:rsidRDefault="00411DC4" w:rsidP="001A512E">
            <w:pPr>
              <w:jc w:val="center"/>
              <w:rPr>
                <w:sz w:val="16"/>
                <w:szCs w:val="16"/>
              </w:rPr>
            </w:pPr>
          </w:p>
          <w:p w:rsidR="00411DC4" w:rsidRDefault="00411DC4" w:rsidP="001A512E">
            <w:pPr>
              <w:jc w:val="center"/>
              <w:rPr>
                <w:sz w:val="16"/>
                <w:szCs w:val="16"/>
              </w:rPr>
            </w:pPr>
          </w:p>
          <w:p w:rsidR="00411DC4" w:rsidRDefault="00411DC4" w:rsidP="001A512E">
            <w:pPr>
              <w:jc w:val="center"/>
              <w:rPr>
                <w:sz w:val="16"/>
                <w:szCs w:val="16"/>
              </w:rPr>
            </w:pPr>
          </w:p>
          <w:p w:rsidR="00411DC4" w:rsidRPr="00011A1A" w:rsidRDefault="00411DC4" w:rsidP="001A512E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409" w:type="dxa"/>
          </w:tcPr>
          <w:p w:rsidR="00411DC4" w:rsidRDefault="00411DC4" w:rsidP="001A512E">
            <w:pPr>
              <w:ind w:left="-70"/>
              <w:jc w:val="center"/>
            </w:pPr>
          </w:p>
          <w:p w:rsidR="004C2E15" w:rsidRDefault="004C2E15" w:rsidP="004C2E15">
            <w:pPr>
              <w:ind w:left="-70"/>
              <w:jc w:val="center"/>
            </w:pPr>
            <w:r>
              <w:t xml:space="preserve">EXPOL- BIS </w:t>
            </w:r>
            <w:proofErr w:type="spellStart"/>
            <w:r>
              <w:t>Pawliszak</w:t>
            </w:r>
            <w:proofErr w:type="spellEnd"/>
            <w:r>
              <w:t xml:space="preserve"> Arkadiusz                                      i </w:t>
            </w:r>
            <w:proofErr w:type="spellStart"/>
            <w:r>
              <w:t>Pawliszak</w:t>
            </w:r>
            <w:proofErr w:type="spellEnd"/>
            <w:r>
              <w:t xml:space="preserve"> Waldemar Spółka Jawna</w:t>
            </w:r>
          </w:p>
          <w:p w:rsidR="004C2E15" w:rsidRDefault="004C2E15" w:rsidP="004C2E15">
            <w:pPr>
              <w:ind w:left="-70"/>
              <w:jc w:val="center"/>
            </w:pPr>
            <w:r>
              <w:t>ul. Wioślarska 1</w:t>
            </w:r>
          </w:p>
          <w:p w:rsidR="004C2E15" w:rsidRDefault="004C2E15" w:rsidP="004C2E15">
            <w:pPr>
              <w:ind w:left="-70"/>
              <w:jc w:val="center"/>
            </w:pPr>
            <w:r w:rsidRPr="00AE2891">
              <w:t>26-110</w:t>
            </w:r>
            <w:r w:rsidR="00E15549">
              <w:t xml:space="preserve">                               </w:t>
            </w:r>
            <w:r w:rsidRPr="00AE2891">
              <w:t xml:space="preserve"> Skarżysko </w:t>
            </w:r>
            <w:r>
              <w:t>–</w:t>
            </w:r>
            <w:r w:rsidRPr="00AE2891">
              <w:t xml:space="preserve"> Kamienna</w:t>
            </w:r>
          </w:p>
          <w:p w:rsidR="00411DC4" w:rsidRPr="00C363DD" w:rsidRDefault="00411DC4" w:rsidP="00F634F4">
            <w:pPr>
              <w:ind w:left="-70"/>
              <w:jc w:val="center"/>
            </w:pPr>
          </w:p>
        </w:tc>
        <w:tc>
          <w:tcPr>
            <w:tcW w:w="1560" w:type="dxa"/>
          </w:tcPr>
          <w:p w:rsidR="00411DC4" w:rsidRDefault="00411DC4" w:rsidP="001A512E">
            <w:pPr>
              <w:jc w:val="center"/>
            </w:pPr>
          </w:p>
          <w:p w:rsidR="00411DC4" w:rsidRDefault="00E15549" w:rsidP="001A512E">
            <w:pPr>
              <w:jc w:val="center"/>
            </w:pPr>
            <w:r>
              <w:t>60,00</w:t>
            </w:r>
            <w:r w:rsidR="00C76077">
              <w:t xml:space="preserve"> pkt</w:t>
            </w:r>
          </w:p>
        </w:tc>
        <w:tc>
          <w:tcPr>
            <w:tcW w:w="1771" w:type="dxa"/>
          </w:tcPr>
          <w:p w:rsidR="00411DC4" w:rsidRDefault="00411DC4" w:rsidP="001A512E">
            <w:pPr>
              <w:jc w:val="center"/>
            </w:pPr>
          </w:p>
          <w:p w:rsidR="00262EAE" w:rsidRDefault="00E15549" w:rsidP="001A512E">
            <w:pPr>
              <w:jc w:val="center"/>
            </w:pPr>
            <w:r>
              <w:t>0,00</w:t>
            </w:r>
            <w:r w:rsidR="00C76077">
              <w:t xml:space="preserve"> pkt</w:t>
            </w:r>
          </w:p>
        </w:tc>
        <w:tc>
          <w:tcPr>
            <w:tcW w:w="1772" w:type="dxa"/>
          </w:tcPr>
          <w:p w:rsidR="00262EAE" w:rsidRDefault="00262EAE" w:rsidP="001A512E">
            <w:pPr>
              <w:jc w:val="center"/>
            </w:pPr>
          </w:p>
          <w:p w:rsidR="00411DC4" w:rsidRPr="003F4AC8" w:rsidRDefault="00C76077" w:rsidP="001A512E">
            <w:pPr>
              <w:jc w:val="center"/>
            </w:pPr>
            <w:r>
              <w:t>60,00 pkt</w:t>
            </w:r>
          </w:p>
        </w:tc>
      </w:tr>
    </w:tbl>
    <w:p w:rsidR="004C2E15" w:rsidRDefault="004C2E15" w:rsidP="004C2E15">
      <w:pPr>
        <w:spacing w:before="120" w:after="120"/>
        <w:rPr>
          <w:rFonts w:eastAsia="Calibri"/>
          <w:b/>
          <w:sz w:val="28"/>
          <w:szCs w:val="28"/>
        </w:rPr>
      </w:pPr>
    </w:p>
    <w:p w:rsidR="001B167B" w:rsidRPr="00E15549" w:rsidRDefault="001B167B" w:rsidP="00344BC3">
      <w:pPr>
        <w:spacing w:before="120" w:after="120"/>
        <w:ind w:left="709" w:hanging="709"/>
        <w:jc w:val="center"/>
        <w:rPr>
          <w:rFonts w:eastAsia="Calibri"/>
          <w:b/>
          <w:sz w:val="22"/>
          <w:szCs w:val="22"/>
        </w:rPr>
      </w:pPr>
      <w:r w:rsidRPr="00E15549">
        <w:rPr>
          <w:rFonts w:eastAsia="Calibri"/>
          <w:b/>
          <w:sz w:val="22"/>
          <w:szCs w:val="22"/>
        </w:rPr>
        <w:t xml:space="preserve">Część 2: </w:t>
      </w:r>
    </w:p>
    <w:p w:rsidR="00E15549" w:rsidRPr="00CD0F55" w:rsidRDefault="00E15549" w:rsidP="00E15549">
      <w:pPr>
        <w:spacing w:before="120" w:after="120"/>
        <w:ind w:left="709" w:hanging="709"/>
        <w:jc w:val="center"/>
        <w:rPr>
          <w:rFonts w:eastAsia="Calibri"/>
          <w:b/>
          <w:sz w:val="14"/>
          <w:szCs w:val="14"/>
        </w:rPr>
      </w:pPr>
      <w:r w:rsidRPr="00CD0F55">
        <w:rPr>
          <w:rFonts w:ascii="Cambria" w:hAnsi="Cambria"/>
          <w:b/>
          <w:bCs/>
          <w:sz w:val="14"/>
          <w:szCs w:val="14"/>
        </w:rPr>
        <w:t>Zadanie 2.</w:t>
      </w:r>
      <w:r w:rsidRPr="00CD0F55">
        <w:rPr>
          <w:rFonts w:ascii="Cambria" w:hAnsi="Cambria"/>
          <w:bCs/>
          <w:sz w:val="14"/>
          <w:szCs w:val="14"/>
        </w:rPr>
        <w:t xml:space="preserve"> </w:t>
      </w:r>
      <w:r w:rsidRPr="00CD0F55">
        <w:rPr>
          <w:rFonts w:ascii="Cambria" w:hAnsi="Cambria"/>
          <w:b/>
          <w:bCs/>
          <w:sz w:val="14"/>
          <w:szCs w:val="14"/>
        </w:rPr>
        <w:t>Bieżące utrzymanie terenów wewnątrzosiedlowych stanowiących własność Gminy Skarżysko-Kamienna na osiedlach: Zachodnie, Skałka, Rejów, Górna Kolonia, Kamienna    i ulic: Sezamkowej, Pułaskiego, Zielnej w 2022 roku</w:t>
      </w:r>
    </w:p>
    <w:p w:rsidR="00E15549" w:rsidRPr="00344BC3" w:rsidRDefault="00E15549" w:rsidP="00344BC3">
      <w:pPr>
        <w:spacing w:before="120" w:after="120"/>
        <w:ind w:left="709" w:hanging="709"/>
        <w:jc w:val="center"/>
        <w:rPr>
          <w:rFonts w:eastAsia="Calibri"/>
          <w:b/>
          <w:sz w:val="28"/>
          <w:szCs w:val="28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409"/>
        <w:gridCol w:w="1560"/>
        <w:gridCol w:w="1771"/>
        <w:gridCol w:w="1772"/>
      </w:tblGrid>
      <w:tr w:rsidR="00715173" w:rsidTr="00D55C67">
        <w:tc>
          <w:tcPr>
            <w:tcW w:w="532" w:type="dxa"/>
          </w:tcPr>
          <w:p w:rsidR="00715173" w:rsidRPr="00202441" w:rsidRDefault="00715173" w:rsidP="001A512E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15173" w:rsidRPr="00202441" w:rsidRDefault="00715173" w:rsidP="001A512E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09" w:type="dxa"/>
          </w:tcPr>
          <w:p w:rsidR="00715173" w:rsidRPr="00FE2EEE" w:rsidRDefault="00715173" w:rsidP="001A51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560" w:type="dxa"/>
          </w:tcPr>
          <w:p w:rsidR="00715173" w:rsidRPr="00470F66" w:rsidRDefault="00715173" w:rsidP="000C064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CENA  (60%)</w:t>
            </w:r>
          </w:p>
        </w:tc>
        <w:tc>
          <w:tcPr>
            <w:tcW w:w="1771" w:type="dxa"/>
          </w:tcPr>
          <w:p w:rsidR="00715173" w:rsidRPr="00470F66" w:rsidRDefault="00715173" w:rsidP="000C0649">
            <w:pPr>
              <w:jc w:val="center"/>
              <w:rPr>
                <w:rFonts w:eastAsia="Calibri"/>
                <w:b/>
              </w:rPr>
            </w:pPr>
            <w:r w:rsidRPr="005B2566">
              <w:rPr>
                <w:rFonts w:ascii="Cambria" w:hAnsi="Cambria"/>
                <w:b/>
              </w:rPr>
              <w:t>Czas reakcji na zgłoszenia likwidacji skutków zdarzeń losowych</w:t>
            </w:r>
            <w:r>
              <w:rPr>
                <w:rFonts w:ascii="Cambria" w:hAnsi="Cambria"/>
                <w:b/>
              </w:rPr>
              <w:t xml:space="preserve">                (40 %)</w:t>
            </w:r>
          </w:p>
        </w:tc>
        <w:tc>
          <w:tcPr>
            <w:tcW w:w="1772" w:type="dxa"/>
          </w:tcPr>
          <w:p w:rsidR="00715173" w:rsidRDefault="00715173" w:rsidP="00411D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715173" w:rsidRPr="00470F66" w:rsidRDefault="00715173" w:rsidP="00411D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411DC4" w:rsidRPr="00011A1A" w:rsidTr="0045405B">
        <w:tc>
          <w:tcPr>
            <w:tcW w:w="532" w:type="dxa"/>
          </w:tcPr>
          <w:p w:rsidR="00411DC4" w:rsidRDefault="00411DC4" w:rsidP="001A512E">
            <w:pPr>
              <w:jc w:val="center"/>
            </w:pPr>
          </w:p>
          <w:p w:rsidR="00411DC4" w:rsidRDefault="00411DC4" w:rsidP="001A512E">
            <w:pPr>
              <w:jc w:val="center"/>
            </w:pPr>
          </w:p>
          <w:p w:rsidR="00411DC4" w:rsidRDefault="00411DC4" w:rsidP="001A512E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411DC4" w:rsidRDefault="00411DC4" w:rsidP="001A512E">
            <w:pPr>
              <w:jc w:val="center"/>
              <w:rPr>
                <w:sz w:val="16"/>
                <w:szCs w:val="16"/>
              </w:rPr>
            </w:pPr>
          </w:p>
          <w:p w:rsidR="00411DC4" w:rsidRDefault="00411DC4" w:rsidP="001A512E">
            <w:pPr>
              <w:jc w:val="center"/>
              <w:rPr>
                <w:sz w:val="16"/>
                <w:szCs w:val="16"/>
              </w:rPr>
            </w:pPr>
          </w:p>
          <w:p w:rsidR="00411DC4" w:rsidRDefault="00411DC4" w:rsidP="001A512E">
            <w:pPr>
              <w:jc w:val="center"/>
              <w:rPr>
                <w:sz w:val="16"/>
                <w:szCs w:val="16"/>
              </w:rPr>
            </w:pPr>
          </w:p>
          <w:p w:rsidR="00411DC4" w:rsidRPr="00011A1A" w:rsidRDefault="00411DC4" w:rsidP="001A512E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409" w:type="dxa"/>
          </w:tcPr>
          <w:p w:rsidR="00411DC4" w:rsidRDefault="00411DC4" w:rsidP="001A512E">
            <w:pPr>
              <w:ind w:left="-70"/>
              <w:jc w:val="center"/>
            </w:pPr>
          </w:p>
          <w:p w:rsidR="00E15549" w:rsidRDefault="00E15549" w:rsidP="00E15549">
            <w:pPr>
              <w:ind w:left="-70"/>
              <w:jc w:val="center"/>
            </w:pPr>
            <w:r>
              <w:t xml:space="preserve">EXPOL- BIS </w:t>
            </w:r>
            <w:proofErr w:type="spellStart"/>
            <w:r>
              <w:t>Pawliszak</w:t>
            </w:r>
            <w:proofErr w:type="spellEnd"/>
            <w:r>
              <w:t xml:space="preserve"> Arkadiusz                                      i </w:t>
            </w:r>
            <w:proofErr w:type="spellStart"/>
            <w:r>
              <w:t>Pawliszak</w:t>
            </w:r>
            <w:proofErr w:type="spellEnd"/>
            <w:r>
              <w:t xml:space="preserve"> Waldemar Spółka Jawna</w:t>
            </w:r>
          </w:p>
          <w:p w:rsidR="00E15549" w:rsidRDefault="00E15549" w:rsidP="00E15549">
            <w:pPr>
              <w:ind w:left="-70"/>
              <w:jc w:val="center"/>
            </w:pPr>
            <w:r>
              <w:t>ul. Wioślarska 1</w:t>
            </w:r>
          </w:p>
          <w:p w:rsidR="00E15549" w:rsidRDefault="00E15549" w:rsidP="00E15549">
            <w:pPr>
              <w:ind w:left="-70"/>
              <w:jc w:val="center"/>
            </w:pPr>
            <w:r w:rsidRPr="00AE2891">
              <w:t xml:space="preserve">26-110 </w:t>
            </w:r>
            <w:r>
              <w:t xml:space="preserve">                               </w:t>
            </w:r>
            <w:r w:rsidRPr="00AE2891">
              <w:t xml:space="preserve">Skarżysko </w:t>
            </w:r>
            <w:r>
              <w:t>–</w:t>
            </w:r>
            <w:r w:rsidRPr="00AE2891">
              <w:t xml:space="preserve"> Kamienna</w:t>
            </w:r>
          </w:p>
          <w:p w:rsidR="00411DC4" w:rsidRPr="00C363DD" w:rsidRDefault="00411DC4" w:rsidP="001A512E">
            <w:pPr>
              <w:ind w:left="-70"/>
              <w:jc w:val="center"/>
            </w:pPr>
          </w:p>
        </w:tc>
        <w:tc>
          <w:tcPr>
            <w:tcW w:w="1560" w:type="dxa"/>
          </w:tcPr>
          <w:p w:rsidR="00411DC4" w:rsidRDefault="00411DC4" w:rsidP="001A512E">
            <w:pPr>
              <w:jc w:val="center"/>
            </w:pPr>
          </w:p>
          <w:p w:rsidR="00411DC4" w:rsidRDefault="00C76077" w:rsidP="001A512E">
            <w:pPr>
              <w:jc w:val="center"/>
            </w:pPr>
            <w:r>
              <w:t xml:space="preserve">60,00 </w:t>
            </w:r>
            <w:r w:rsidR="00F634F4">
              <w:t xml:space="preserve">pkt </w:t>
            </w:r>
          </w:p>
        </w:tc>
        <w:tc>
          <w:tcPr>
            <w:tcW w:w="1771" w:type="dxa"/>
          </w:tcPr>
          <w:p w:rsidR="00411DC4" w:rsidRDefault="00411DC4" w:rsidP="001A512E">
            <w:pPr>
              <w:jc w:val="center"/>
            </w:pPr>
          </w:p>
          <w:p w:rsidR="00F634F4" w:rsidRDefault="00F634F4" w:rsidP="001A512E">
            <w:pPr>
              <w:jc w:val="center"/>
            </w:pPr>
            <w:r>
              <w:t>40,00 pkt</w:t>
            </w:r>
          </w:p>
        </w:tc>
        <w:tc>
          <w:tcPr>
            <w:tcW w:w="1772" w:type="dxa"/>
          </w:tcPr>
          <w:p w:rsidR="009B1DBC" w:rsidRDefault="009B1DBC" w:rsidP="001A512E">
            <w:pPr>
              <w:jc w:val="center"/>
            </w:pPr>
          </w:p>
          <w:p w:rsidR="00411DC4" w:rsidRPr="003F4AC8" w:rsidRDefault="00C76077" w:rsidP="001A512E">
            <w:pPr>
              <w:jc w:val="center"/>
            </w:pPr>
            <w:r>
              <w:t xml:space="preserve">100,00  </w:t>
            </w:r>
            <w:r w:rsidR="00F634F4">
              <w:t>pkt</w:t>
            </w:r>
          </w:p>
        </w:tc>
      </w:tr>
    </w:tbl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39022C" w:rsidRDefault="0039022C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63407C" w:rsidRPr="00750D7B" w:rsidRDefault="007905AD" w:rsidP="0063407C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p w:rsidR="0063407C" w:rsidRPr="0063407C" w:rsidRDefault="0063407C" w:rsidP="0063407C">
      <w:pPr>
        <w:rPr>
          <w:lang w:eastAsia="en-US" w:bidi="en-US"/>
        </w:rPr>
      </w:pPr>
    </w:p>
    <w:p w:rsidR="0063407C" w:rsidRPr="0063407C" w:rsidRDefault="0063407C" w:rsidP="0063407C">
      <w:pPr>
        <w:rPr>
          <w:lang w:eastAsia="en-US" w:bidi="en-US"/>
        </w:rPr>
      </w:pPr>
    </w:p>
    <w:p w:rsidR="0063407C" w:rsidRPr="0063407C" w:rsidRDefault="0063407C" w:rsidP="0063407C">
      <w:pPr>
        <w:rPr>
          <w:lang w:eastAsia="en-US" w:bidi="en-US"/>
        </w:rPr>
      </w:pPr>
    </w:p>
    <w:p w:rsidR="0063407C" w:rsidRPr="0063407C" w:rsidRDefault="0063407C" w:rsidP="0063407C">
      <w:pPr>
        <w:rPr>
          <w:lang w:eastAsia="en-US" w:bidi="en-US"/>
        </w:rPr>
      </w:pPr>
    </w:p>
    <w:p w:rsidR="00D2585A" w:rsidRPr="0063407C" w:rsidRDefault="00D2585A" w:rsidP="0063407C">
      <w:pPr>
        <w:tabs>
          <w:tab w:val="left" w:pos="1245"/>
        </w:tabs>
        <w:rPr>
          <w:lang w:eastAsia="en-US" w:bidi="en-US"/>
        </w:rPr>
      </w:pPr>
    </w:p>
    <w:sectPr w:rsidR="00D2585A" w:rsidRPr="0063407C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58" w:rsidRDefault="00D71F58" w:rsidP="0063407C">
      <w:r>
        <w:separator/>
      </w:r>
    </w:p>
  </w:endnote>
  <w:endnote w:type="continuationSeparator" w:id="0">
    <w:p w:rsidR="00D71F58" w:rsidRDefault="00D71F58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61">
          <w:rPr>
            <w:noProof/>
          </w:rPr>
          <w:t>2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58" w:rsidRDefault="00D71F58" w:rsidP="0063407C">
      <w:r>
        <w:separator/>
      </w:r>
    </w:p>
  </w:footnote>
  <w:footnote w:type="continuationSeparator" w:id="0">
    <w:p w:rsidR="00D71F58" w:rsidRDefault="00D71F58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6606"/>
    <w:rsid w:val="00092D39"/>
    <w:rsid w:val="000C0E31"/>
    <w:rsid w:val="000C17B0"/>
    <w:rsid w:val="000E235E"/>
    <w:rsid w:val="000E6CFB"/>
    <w:rsid w:val="000F232A"/>
    <w:rsid w:val="0013355C"/>
    <w:rsid w:val="0016298E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3C86"/>
    <w:rsid w:val="002C12EA"/>
    <w:rsid w:val="002F6889"/>
    <w:rsid w:val="00314B1D"/>
    <w:rsid w:val="00335312"/>
    <w:rsid w:val="00344BC3"/>
    <w:rsid w:val="0037744E"/>
    <w:rsid w:val="0039022C"/>
    <w:rsid w:val="003910B9"/>
    <w:rsid w:val="003C79A5"/>
    <w:rsid w:val="003D2249"/>
    <w:rsid w:val="003E0774"/>
    <w:rsid w:val="003E5EFB"/>
    <w:rsid w:val="003E7BA8"/>
    <w:rsid w:val="00400E38"/>
    <w:rsid w:val="00411DC4"/>
    <w:rsid w:val="0043210A"/>
    <w:rsid w:val="004574ED"/>
    <w:rsid w:val="00474AF1"/>
    <w:rsid w:val="004850FA"/>
    <w:rsid w:val="004A09AA"/>
    <w:rsid w:val="004B5FFB"/>
    <w:rsid w:val="004B6BA5"/>
    <w:rsid w:val="004C2E15"/>
    <w:rsid w:val="004F6C22"/>
    <w:rsid w:val="0051295B"/>
    <w:rsid w:val="0051649E"/>
    <w:rsid w:val="005408A4"/>
    <w:rsid w:val="0054279F"/>
    <w:rsid w:val="00551674"/>
    <w:rsid w:val="005526F6"/>
    <w:rsid w:val="00594EE6"/>
    <w:rsid w:val="005A3DA6"/>
    <w:rsid w:val="005A5DB9"/>
    <w:rsid w:val="005E6E93"/>
    <w:rsid w:val="005F0E41"/>
    <w:rsid w:val="00607F24"/>
    <w:rsid w:val="0063407C"/>
    <w:rsid w:val="006376DD"/>
    <w:rsid w:val="0065695B"/>
    <w:rsid w:val="00681C53"/>
    <w:rsid w:val="00696E22"/>
    <w:rsid w:val="006A4018"/>
    <w:rsid w:val="006B5111"/>
    <w:rsid w:val="006D0CEF"/>
    <w:rsid w:val="006E1527"/>
    <w:rsid w:val="006F50FB"/>
    <w:rsid w:val="00715173"/>
    <w:rsid w:val="00715ACF"/>
    <w:rsid w:val="00736D5E"/>
    <w:rsid w:val="00750D7B"/>
    <w:rsid w:val="007645F4"/>
    <w:rsid w:val="007905AD"/>
    <w:rsid w:val="007B6BA3"/>
    <w:rsid w:val="007C03AD"/>
    <w:rsid w:val="007E2265"/>
    <w:rsid w:val="007E5D25"/>
    <w:rsid w:val="007F437C"/>
    <w:rsid w:val="007F6537"/>
    <w:rsid w:val="0082529C"/>
    <w:rsid w:val="008417F9"/>
    <w:rsid w:val="00866581"/>
    <w:rsid w:val="00873EDD"/>
    <w:rsid w:val="008F557F"/>
    <w:rsid w:val="00905F92"/>
    <w:rsid w:val="00917B79"/>
    <w:rsid w:val="00925BE9"/>
    <w:rsid w:val="00927A89"/>
    <w:rsid w:val="009324AD"/>
    <w:rsid w:val="00951659"/>
    <w:rsid w:val="00954ECE"/>
    <w:rsid w:val="00997060"/>
    <w:rsid w:val="009A565E"/>
    <w:rsid w:val="009B1DBC"/>
    <w:rsid w:val="009C3CE9"/>
    <w:rsid w:val="009C7295"/>
    <w:rsid w:val="009E3982"/>
    <w:rsid w:val="00A02CBD"/>
    <w:rsid w:val="00A048CA"/>
    <w:rsid w:val="00A33732"/>
    <w:rsid w:val="00A36D04"/>
    <w:rsid w:val="00A40C90"/>
    <w:rsid w:val="00A459BF"/>
    <w:rsid w:val="00A63B34"/>
    <w:rsid w:val="00A73E89"/>
    <w:rsid w:val="00A74D6E"/>
    <w:rsid w:val="00AA1EEC"/>
    <w:rsid w:val="00AB3616"/>
    <w:rsid w:val="00AD3107"/>
    <w:rsid w:val="00B25661"/>
    <w:rsid w:val="00B25EE4"/>
    <w:rsid w:val="00B536D6"/>
    <w:rsid w:val="00B73FF1"/>
    <w:rsid w:val="00B74422"/>
    <w:rsid w:val="00B94B99"/>
    <w:rsid w:val="00BE1A4E"/>
    <w:rsid w:val="00BE7D10"/>
    <w:rsid w:val="00C155A6"/>
    <w:rsid w:val="00C71003"/>
    <w:rsid w:val="00C76077"/>
    <w:rsid w:val="00CB06E4"/>
    <w:rsid w:val="00CD0488"/>
    <w:rsid w:val="00CD0F55"/>
    <w:rsid w:val="00CD1661"/>
    <w:rsid w:val="00CD60FE"/>
    <w:rsid w:val="00CE1CB9"/>
    <w:rsid w:val="00CE436F"/>
    <w:rsid w:val="00CE64F3"/>
    <w:rsid w:val="00CF33A7"/>
    <w:rsid w:val="00D05EEC"/>
    <w:rsid w:val="00D2585A"/>
    <w:rsid w:val="00D62D66"/>
    <w:rsid w:val="00D71F58"/>
    <w:rsid w:val="00D75C0C"/>
    <w:rsid w:val="00D83052"/>
    <w:rsid w:val="00DA7A87"/>
    <w:rsid w:val="00DD11CE"/>
    <w:rsid w:val="00DD4161"/>
    <w:rsid w:val="00E04B98"/>
    <w:rsid w:val="00E15549"/>
    <w:rsid w:val="00E16F91"/>
    <w:rsid w:val="00E27E2F"/>
    <w:rsid w:val="00E3483E"/>
    <w:rsid w:val="00E367B1"/>
    <w:rsid w:val="00E668E2"/>
    <w:rsid w:val="00E815C4"/>
    <w:rsid w:val="00EB6856"/>
    <w:rsid w:val="00EC7908"/>
    <w:rsid w:val="00EE105B"/>
    <w:rsid w:val="00EE22FB"/>
    <w:rsid w:val="00EF21B6"/>
    <w:rsid w:val="00F13B62"/>
    <w:rsid w:val="00F1584A"/>
    <w:rsid w:val="00F62313"/>
    <w:rsid w:val="00F634F4"/>
    <w:rsid w:val="00F91924"/>
    <w:rsid w:val="00FA4927"/>
    <w:rsid w:val="00FB04ED"/>
    <w:rsid w:val="00FB32A0"/>
    <w:rsid w:val="00FD28E0"/>
    <w:rsid w:val="00FD437F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68</cp:revision>
  <cp:lastPrinted>2022-04-07T08:33:00Z</cp:lastPrinted>
  <dcterms:created xsi:type="dcterms:W3CDTF">2016-11-25T07:37:00Z</dcterms:created>
  <dcterms:modified xsi:type="dcterms:W3CDTF">2022-04-07T08:33:00Z</dcterms:modified>
</cp:coreProperties>
</file>