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EC" w:rsidRPr="002725EC" w:rsidRDefault="002725EC" w:rsidP="002725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5EC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Karta informacyjna dla raportu</w:t>
      </w:r>
    </w:p>
    <w:p w:rsidR="002725EC" w:rsidRPr="002725EC" w:rsidRDefault="002725EC" w:rsidP="002725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937"/>
        <w:gridCol w:w="6117"/>
      </w:tblGrid>
      <w:tr w:rsidR="002725EC" w:rsidRPr="002725EC" w:rsidTr="006915FA">
        <w:trPr>
          <w:tblCellSpacing w:w="0" w:type="dxa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2725EC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25EC" w:rsidRPr="002725EC" w:rsidRDefault="002725EC" w:rsidP="00070E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1/20</w:t>
            </w:r>
            <w:r w:rsidR="00070E2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2725EC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środowisko.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6915FA" w:rsidRDefault="006915FA" w:rsidP="006915F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5FA">
              <w:rPr>
                <w:rFonts w:ascii="Arial" w:eastAsia="Times New Roman" w:hAnsi="Arial" w:cs="Arial"/>
                <w:color w:val="000000"/>
                <w:lang w:eastAsia="pl-PL"/>
              </w:rPr>
              <w:t xml:space="preserve">Raport o oddziaływaniu </w:t>
            </w:r>
            <w:r w:rsidRPr="006915FA">
              <w:rPr>
                <w:rFonts w:ascii="Arial" w:eastAsia="Times New Roman" w:hAnsi="Arial" w:cs="Arial"/>
                <w:color w:val="000000"/>
                <w:lang w:eastAsia="pl-PL"/>
              </w:rPr>
              <w:t>przedsięwzięcia</w:t>
            </w:r>
            <w:r w:rsidRPr="006915FA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środowisko pn. „Rozbudowa zakładu produkcji paliwa alternatywnego” na działce przy ul. Mościckiego (1/166, 1/286) w Skarżysku-Kamiennej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6915F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FE4C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Rozbudowa zakładu produkcji paliwa alternatywnego”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Gmina Skarżysko-Kamienna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FE4C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GKOŚ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-II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.6220.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.2018.MK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925312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KIK ECO LAB Przemysław Kruk</w:t>
            </w:r>
          </w:p>
        </w:tc>
      </w:tr>
      <w:tr w:rsidR="006915FA" w:rsidRPr="002725EC" w:rsidTr="006915FA">
        <w:trPr>
          <w:trHeight w:val="36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1F6280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 2021</w:t>
            </w:r>
          </w:p>
        </w:tc>
      </w:tr>
      <w:tr w:rsidR="006915FA" w:rsidRPr="002725EC" w:rsidTr="006915FA">
        <w:trPr>
          <w:trHeight w:val="1125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1F62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Kierownik zespołu </w:t>
            </w:r>
            <w:r w:rsidR="001F6280">
              <w:rPr>
                <w:rFonts w:ascii="Arial" w:eastAsia="Times New Roman" w:hAnsi="Arial" w:cs="Arial"/>
                <w:color w:val="000000"/>
                <w:lang w:eastAsia="pl-PL"/>
              </w:rPr>
              <w:t>Przemysław Kruk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A52FB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 2021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Urząd Miasta Skarżysko-Kamienna</w:t>
            </w:r>
          </w:p>
          <w:p w:rsidR="006915FA" w:rsidRPr="002725EC" w:rsidRDefault="006915FA" w:rsidP="006A52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Wydział Gospodarki Komunalnej i Ochrony Środowiska 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pokój nr </w:t>
            </w:r>
            <w:r w:rsidR="006A52FB">
              <w:rPr>
                <w:rFonts w:ascii="Arial" w:eastAsia="Times New Roman" w:hAnsi="Arial" w:cs="Arial"/>
                <w:color w:val="000000"/>
                <w:lang w:eastAsia="pl-PL"/>
              </w:rPr>
              <w:t>304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, Telefon kontaktowy: (0-41) 25-20-17</w:t>
            </w:r>
            <w:r w:rsidR="006A52F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Data zamieszczenia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A52FB" w:rsidP="006A52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bookmarkStart w:id="0" w:name="_GoBack"/>
            <w:bookmarkEnd w:id="0"/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----------</w:t>
            </w:r>
          </w:p>
        </w:tc>
      </w:tr>
      <w:tr w:rsidR="006915FA" w:rsidRPr="002725EC" w:rsidTr="006915FA">
        <w:trPr>
          <w:trHeight w:val="795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----------</w:t>
            </w:r>
          </w:p>
        </w:tc>
      </w:tr>
    </w:tbl>
    <w:p w:rsidR="002725EC" w:rsidRPr="002725EC" w:rsidRDefault="002725EC" w:rsidP="002725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73B5" w:rsidRDefault="005773B5"/>
    <w:sectPr w:rsidR="005773B5" w:rsidSect="008856AF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18"/>
    <w:rsid w:val="00070E22"/>
    <w:rsid w:val="001F6280"/>
    <w:rsid w:val="002725EC"/>
    <w:rsid w:val="005773B5"/>
    <w:rsid w:val="005E0718"/>
    <w:rsid w:val="006915FA"/>
    <w:rsid w:val="006A52FB"/>
    <w:rsid w:val="008856AF"/>
    <w:rsid w:val="00925312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7973-FED9-407E-A10B-F44FD867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8</cp:revision>
  <dcterms:created xsi:type="dcterms:W3CDTF">2022-02-09T09:41:00Z</dcterms:created>
  <dcterms:modified xsi:type="dcterms:W3CDTF">2022-02-10T07:47:00Z</dcterms:modified>
</cp:coreProperties>
</file>