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Default="00E5559B" w:rsidP="00B73AE6">
      <w:pPr>
        <w:jc w:val="center"/>
      </w:pP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8D51F6" w:rsidRPr="00180857">
        <w:rPr>
          <w:spacing w:val="-2"/>
        </w:rPr>
        <w:t xml:space="preserve">52 ust. 1oraz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573A3F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>o ustalenie lokalizacji inwestycji celu publicznego</w:t>
      </w:r>
      <w:r w:rsidR="0071292F">
        <w:rPr>
          <w:rStyle w:val="Odwoanieprzypisukocowego"/>
        </w:rPr>
        <w:endnoteReference w:id="3"/>
      </w:r>
      <w:r w:rsidR="0071292F" w:rsidRPr="0071292F">
        <w:rPr>
          <w:vertAlign w:val="superscript"/>
        </w:rPr>
        <w:t>)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4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5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 w:rsidR="00D4776D">
        <w:t>skrytki e</w:t>
      </w:r>
      <w:r w:rsidRPr="00B73AE6">
        <w:t>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573A3F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tak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543009" w:rsidRPr="00543009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Pr="00277040">
        <w:t xml:space="preserve">jest inny niż wskazanyw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D4776D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543009" w:rsidRPr="00543009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573A3F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D4776D">
        <w:rPr>
          <w:szCs w:val="20"/>
        </w:rPr>
        <w:t xml:space="preserve"> </w:t>
      </w:r>
      <w:r w:rsidRPr="00A356F3">
        <w:rPr>
          <w:szCs w:val="20"/>
        </w:rPr>
        <w:t>ePUAP</w:t>
      </w:r>
      <w:r w:rsidR="000D142F">
        <w:rPr>
          <w:szCs w:val="20"/>
        </w:rPr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7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8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fldSimple w:instr=" NOTEREF _Ref85021846 \h  \* MERGEFORMAT ">
        <w:r w:rsidR="00543009" w:rsidRPr="00543009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543009" w:rsidRPr="00543009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543009" w:rsidRPr="00543009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9"/>
      </w:r>
      <w:bookmarkEnd w:id="14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573A3F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573A3F" w:rsidRPr="00F254A0">
              <w:rPr>
                <w:szCs w:val="20"/>
                <w:vertAlign w:val="superscript"/>
              </w:rPr>
            </w:r>
            <w:r w:rsidR="00573A3F" w:rsidRPr="00F254A0">
              <w:rPr>
                <w:szCs w:val="20"/>
                <w:vertAlign w:val="superscript"/>
              </w:rPr>
              <w:fldChar w:fldCharType="separate"/>
            </w:r>
            <w:r w:rsidR="00543009">
              <w:rPr>
                <w:szCs w:val="20"/>
                <w:vertAlign w:val="superscript"/>
              </w:rPr>
              <w:t>3</w:t>
            </w:r>
            <w:r w:rsidR="00573A3F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573A3F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573A3F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10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1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543009" w:rsidRPr="00543009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573A3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573A3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573A3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2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</w:p>
    <w:p w:rsidR="003B3156" w:rsidRDefault="00573A3F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573A3F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</w:p>
    <w:p w:rsidR="001932E7" w:rsidRPr="00B73AE6" w:rsidRDefault="00573A3F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D5792F" w:rsidRPr="00D5792F" w:rsidRDefault="00ED1298" w:rsidP="00D5792F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543009" w:rsidRPr="00543009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3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543009" w:rsidRPr="00543009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543009" w:rsidRPr="00543009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543009" w:rsidRPr="00543009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543009" w:rsidRPr="00543009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573A3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573A3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573A3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543009" w:rsidRPr="00543009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4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5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573A3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573A3F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573A3F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573A3F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543009" w:rsidRPr="00543009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543009" w:rsidRPr="00543009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>
              <w:t>–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543009" w:rsidRPr="00543009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6746B7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573A3F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573A3F" w:rsidRPr="00490548">
        <w:rPr>
          <w:vertAlign w:val="superscript"/>
        </w:rPr>
      </w:r>
      <w:r w:rsidR="00573A3F" w:rsidRPr="00490548">
        <w:rPr>
          <w:vertAlign w:val="superscript"/>
        </w:rPr>
        <w:fldChar w:fldCharType="separate"/>
      </w:r>
      <w:r w:rsidR="00543009">
        <w:rPr>
          <w:vertAlign w:val="superscript"/>
        </w:rPr>
        <w:t>3</w:t>
      </w:r>
      <w:r w:rsidR="00573A3F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BA17AD">
        <w:t>………………</w:t>
      </w:r>
      <w:r w:rsidR="006746B7">
        <w:t>……………………………………………</w:t>
      </w:r>
      <w:r w:rsidR="00BA17AD">
        <w:t>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702973" w:rsidRPr="00B73AE6">
        <w:rPr>
          <w:iCs/>
        </w:rPr>
        <w:t>Obiektów Budowlanych):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6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573A3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573A3F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543009" w:rsidRPr="00543009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543009" w:rsidRPr="00543009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543009" w:rsidRPr="00543009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73A3F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t>4</w:t>
      </w:r>
      <w:r w:rsidR="005252DE" w:rsidRPr="00C93FA1">
        <w:t xml:space="preserve"> m i więcej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573A3F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3 m i więcej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>
              <w:t>–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543009" w:rsidRPr="00543009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5792F">
        <w:t xml:space="preserve"> </w:t>
      </w:r>
      <w:r w:rsidR="00F64CBB" w:rsidRPr="00B73AE6">
        <w:t>niebędącego budynkiem</w:t>
      </w:r>
      <w:bookmarkStart w:id="25" w:name="_Ref84339428"/>
      <w:r w:rsidR="00573A3F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573A3F" w:rsidRPr="00490548">
        <w:rPr>
          <w:vertAlign w:val="superscript"/>
        </w:rPr>
      </w:r>
      <w:r w:rsidR="00573A3F" w:rsidRPr="00490548">
        <w:rPr>
          <w:vertAlign w:val="superscript"/>
        </w:rPr>
        <w:fldChar w:fldCharType="separate"/>
      </w:r>
      <w:r w:rsidR="00543009">
        <w:rPr>
          <w:vertAlign w:val="superscript"/>
        </w:rPr>
        <w:t>3</w:t>
      </w:r>
      <w:r w:rsidR="00573A3F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543009" w:rsidRPr="00543009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573A3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573A3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573A3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573A3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573A3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543009" w:rsidRPr="00543009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>
              <w:t>–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543009" w:rsidRPr="00543009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7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543009" w:rsidRPr="00543009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543009" w:rsidRPr="00543009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573A3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573A3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573A3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573A3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 xml:space="preserve">Dz.U.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izagospodarowania terenu, w tym przeznaczenia i gabarytów projektowanych obiektów budowlanych orazpowierzchni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p w:rsidR="00D5792F" w:rsidRPr="00880E09" w:rsidRDefault="00D5792F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D5792F" w:rsidRPr="00880E09" w:rsidSect="005946A9">
      <w:footerReference w:type="defaul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CE" w:rsidRDefault="002E7BCE" w:rsidP="005F02B9">
      <w:r>
        <w:separator/>
      </w:r>
    </w:p>
    <w:p w:rsidR="002E7BCE" w:rsidRDefault="002E7BCE" w:rsidP="005F02B9"/>
    <w:p w:rsidR="002E7BCE" w:rsidRDefault="002E7BCE" w:rsidP="005F02B9"/>
    <w:p w:rsidR="002E7BCE" w:rsidRDefault="002E7BCE"/>
  </w:endnote>
  <w:endnote w:type="continuationSeparator" w:id="1">
    <w:p w:rsidR="002E7BCE" w:rsidRDefault="002E7BCE" w:rsidP="005F02B9">
      <w:r>
        <w:continuationSeparator/>
      </w:r>
    </w:p>
    <w:p w:rsidR="002E7BCE" w:rsidRDefault="002E7BCE" w:rsidP="005F02B9"/>
    <w:p w:rsidR="002E7BCE" w:rsidRDefault="002E7BCE" w:rsidP="005F02B9"/>
    <w:p w:rsidR="002E7BCE" w:rsidRDefault="002E7BCE"/>
  </w:endnote>
  <w:endnote w:type="continuationNotice" w:id="2">
    <w:p w:rsidR="002E7BCE" w:rsidRDefault="002E7BCE">
      <w:pPr>
        <w:spacing w:before="0" w:after="0"/>
      </w:pPr>
    </w:p>
  </w:endnote>
  <w:endnote w:id="3">
    <w:p w:rsidR="007B2D74" w:rsidRPr="0071292F" w:rsidRDefault="007B2D74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4"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sięw formularzu albo zamieszcza na osobnych stronach i dołącza do formularza.</w:t>
      </w:r>
    </w:p>
  </w:endnote>
  <w:endnote w:id="5"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6">
    <w:p w:rsidR="007B2D74" w:rsidRPr="005C6A50" w:rsidRDefault="007B2D74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elektronicznych(Dz. U. poz. 2320 oraz z 2021 r. poz. 72, 802, 1135, 1163 i 1598) ma obowiązek doręczenia korespondencji na adres do doręczeń elektronicznych.</w:t>
      </w:r>
    </w:p>
  </w:endnote>
  <w:endnote w:id="7">
    <w:p w:rsidR="007B2D74" w:rsidRPr="00294FBD" w:rsidRDefault="007B2D74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8"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9">
    <w:p w:rsidR="007B2D74" w:rsidRPr="001C5C80" w:rsidRDefault="007B2D74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10">
    <w:p w:rsidR="007B2D74" w:rsidRDefault="007B2D74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>
        <w:rPr>
          <w:rStyle w:val="Ppogrubienie"/>
          <w:b w:val="0"/>
          <w:sz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1">
    <w:p w:rsidR="007B2D74" w:rsidRDefault="007B2D74" w:rsidP="00FE48A6">
      <w:pPr>
        <w:pStyle w:val="Tekstprzypisukocowego"/>
        <w:spacing w:before="0" w:after="0"/>
        <w:jc w:val="both"/>
        <w:rPr>
          <w:sz w:val="16"/>
          <w:szCs w:val="16"/>
          <w:vertAlign w:val="superscript"/>
        </w:rPr>
      </w:pPr>
    </w:p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2"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3">
    <w:p w:rsidR="007B2D74" w:rsidRDefault="007B2D74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4">
    <w:p w:rsidR="007B2D74" w:rsidRPr="0087044F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7B2D74" w:rsidRPr="0087044F" w:rsidRDefault="007B2D74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5">
    <w:p w:rsidR="007B2D74" w:rsidRPr="002A2D9C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6">
    <w:p w:rsidR="007B2D74" w:rsidRPr="0087044F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7">
    <w:p w:rsidR="007B2D74" w:rsidRDefault="007B2D74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:rsidR="00F4143E" w:rsidRDefault="00F4143E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F4143E" w:rsidRDefault="00F4143E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F4143E" w:rsidRDefault="00F4143E" w:rsidP="005B3BF7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F4143E" w:rsidRPr="005B3BF7" w:rsidRDefault="00F4143E" w:rsidP="005B3BF7">
      <w:pPr>
        <w:spacing w:before="0" w:after="0"/>
        <w:jc w:val="center"/>
        <w:rPr>
          <w:b/>
          <w:sz w:val="18"/>
          <w:szCs w:val="18"/>
        </w:rPr>
      </w:pPr>
      <w:r w:rsidRPr="005B3BF7">
        <w:rPr>
          <w:b/>
          <w:sz w:val="18"/>
          <w:szCs w:val="18"/>
        </w:rPr>
        <w:t>KLAUZULA INFORMACYJNA</w:t>
      </w:r>
    </w:p>
    <w:p w:rsidR="00F4143E" w:rsidRDefault="00F4143E" w:rsidP="005B3BF7">
      <w:pPr>
        <w:spacing w:before="0" w:after="0"/>
        <w:jc w:val="center"/>
        <w:rPr>
          <w:b/>
          <w:sz w:val="18"/>
          <w:szCs w:val="18"/>
        </w:rPr>
      </w:pPr>
      <w:r w:rsidRPr="005B3BF7">
        <w:rPr>
          <w:b/>
          <w:sz w:val="18"/>
          <w:szCs w:val="18"/>
        </w:rPr>
        <w:t>dot. przetwarzania danych osobowych</w:t>
      </w:r>
    </w:p>
    <w:p w:rsidR="005B3BF7" w:rsidRPr="005B3BF7" w:rsidRDefault="005B3BF7" w:rsidP="005B3BF7">
      <w:pPr>
        <w:spacing w:before="0" w:after="0"/>
        <w:jc w:val="center"/>
        <w:rPr>
          <w:b/>
          <w:sz w:val="18"/>
          <w:szCs w:val="18"/>
        </w:rPr>
      </w:pPr>
    </w:p>
    <w:p w:rsidR="00F4143E" w:rsidRPr="005B3BF7" w:rsidRDefault="00F4143E" w:rsidP="005B3BF7">
      <w:pPr>
        <w:spacing w:before="0" w:after="0"/>
        <w:jc w:val="both"/>
        <w:rPr>
          <w:b/>
          <w:sz w:val="16"/>
          <w:szCs w:val="16"/>
        </w:rPr>
      </w:pPr>
      <w:r w:rsidRPr="005B3BF7">
        <w:rPr>
          <w:b/>
          <w:sz w:val="16"/>
          <w:szCs w:val="16"/>
        </w:rPr>
        <w:t>(</w:t>
      </w:r>
      <w:r w:rsidRPr="005B3BF7">
        <w:rPr>
          <w:sz w:val="16"/>
          <w:szCs w:val="16"/>
        </w:rPr>
        <w:t>w sprawie wydania decyzji o ustaleniu warunków zabudowy</w:t>
      </w:r>
      <w:r w:rsidRPr="005B3BF7">
        <w:rPr>
          <w:b/>
          <w:sz w:val="16"/>
          <w:szCs w:val="16"/>
        </w:rPr>
        <w:t xml:space="preserve">, </w:t>
      </w:r>
      <w:r w:rsidRPr="005B3BF7">
        <w:rPr>
          <w:sz w:val="16"/>
          <w:szCs w:val="16"/>
        </w:rPr>
        <w:t>decyzji o ustalenie lokalizacji inwestycji celu publicznego,  zaświadczenia o przeznaczeniu terenu, wypisu i wyrysu z miejscowego planu zagospodarowania przestrzennego.)</w:t>
      </w:r>
    </w:p>
    <w:p w:rsidR="00F4143E" w:rsidRPr="005B3BF7" w:rsidRDefault="00F4143E" w:rsidP="005B3BF7">
      <w:pPr>
        <w:spacing w:before="0" w:after="0" w:line="276" w:lineRule="auto"/>
        <w:rPr>
          <w:b/>
          <w:sz w:val="16"/>
          <w:szCs w:val="16"/>
        </w:rPr>
      </w:pPr>
    </w:p>
    <w:p w:rsidR="00F4143E" w:rsidRDefault="00F4143E" w:rsidP="005B3BF7">
      <w:pPr>
        <w:spacing w:before="0" w:after="0" w:line="276" w:lineRule="auto"/>
        <w:ind w:firstLine="708"/>
        <w:jc w:val="both"/>
        <w:rPr>
          <w:sz w:val="16"/>
          <w:szCs w:val="16"/>
        </w:rPr>
      </w:pPr>
      <w:r w:rsidRPr="005B3BF7">
        <w:rPr>
          <w:sz w:val="16"/>
          <w:szCs w:val="16"/>
        </w:rPr>
        <w:t xml:space="preserve">Na podstawie art. 13 ust. 1 i ust. 2 Rozporządzenia Parlamentu Europejskiego i Rady (UE) 2016/679 z 27 kwietnia 2016r. w sprawie ochrony osób fizycznych w związku z przetwarzaniem danych osobowych </w:t>
      </w:r>
      <w:r w:rsidRPr="005B3BF7">
        <w:rPr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5B3BF7">
        <w:rPr>
          <w:sz w:val="16"/>
          <w:szCs w:val="16"/>
        </w:rPr>
        <w:br/>
        <w:t>o ochronie danych osobowych) (Dz.Urz.UE.L. z 2016r. Nr 119, stron.1) (dalej jako: „RODO”), informujemy Panią/Pana o sposobie i celu, w jakim przetwarzamy Pani/Pana dane osobowe, a także o przysługujących Pani/Panu prawach, wynikających z regulacji  o ochronie danych osobowych:</w:t>
      </w:r>
    </w:p>
    <w:p w:rsidR="005B3BF7" w:rsidRPr="005B3BF7" w:rsidRDefault="005B3BF7" w:rsidP="005B3BF7">
      <w:pPr>
        <w:spacing w:before="0" w:after="0" w:line="276" w:lineRule="auto"/>
        <w:ind w:firstLine="708"/>
        <w:jc w:val="both"/>
        <w:rPr>
          <w:sz w:val="16"/>
          <w:szCs w:val="16"/>
        </w:rPr>
      </w:pP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Administratorem Pani/Pana danych osobowych jest</w:t>
      </w:r>
      <w:r w:rsidRPr="005B3BF7">
        <w:rPr>
          <w:color w:val="FF0000"/>
          <w:sz w:val="16"/>
          <w:szCs w:val="16"/>
        </w:rPr>
        <w:t xml:space="preserve"> </w:t>
      </w:r>
      <w:r w:rsidRPr="005B3BF7">
        <w:rPr>
          <w:sz w:val="16"/>
          <w:szCs w:val="16"/>
        </w:rPr>
        <w:t>Prezydent Miasta Skarżysko-Kamienna (dane adresowe: 26-110 Skarżysko-Kamienna ul. Sikorskiego 18).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1" w:history="1">
        <w:r w:rsidRPr="005B3BF7">
          <w:rPr>
            <w:rStyle w:val="Hipercze"/>
            <w:sz w:val="16"/>
            <w:szCs w:val="16"/>
          </w:rPr>
          <w:t>inspektor@um.skarzysko.pl</w:t>
        </w:r>
      </w:hyperlink>
      <w:r w:rsidRPr="005B3BF7">
        <w:rPr>
          <w:sz w:val="16"/>
          <w:szCs w:val="16"/>
        </w:rPr>
        <w:t>) lub pisemnie na adres Administratora danych.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Pani/Pana dane osobowe przetwarzane będą na podstawie art. 6 ust.1 lit. c, e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(Dz.Urz.UE.L. z 2016r. Nr 119, stron.1) oraz ustawy z dnia 27 marca 2003r. o planowaniu i zagospodarowaniu przestrzennym (Dz. U. z 2018r. poz. 1945 z późn. zm.) oraz ustawy</w:t>
      </w:r>
      <w:r w:rsidRPr="005B3BF7">
        <w:rPr>
          <w:sz w:val="16"/>
          <w:szCs w:val="16"/>
        </w:rPr>
        <w:br/>
        <w:t xml:space="preserve"> z dnia 14 czerwca 1960r. Kodeksu postępowania administracyjnego (Dz. U. z 2018r., poz. 2096 z późn. zm.) w celu rozpatrzenia wniosku :o ustalenie warunków zabudowy, ustalenie lokalizacji inwestycji celu publicznego, o wydanie zaświadczenia o przeznaczeniu terenu, o wydanie wypisu i wyrysu z miejscowego planu zagospodarowania przestrzennego.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color w:val="000000"/>
          <w:sz w:val="16"/>
          <w:szCs w:val="16"/>
        </w:rPr>
        <w:t>Dane osobowe nie będą przekazywane innym podmiotom, z wyjątkiem  podmiotów uprawnionych do ich przetwarzania na podstawie przepisów prawa</w:t>
      </w:r>
      <w:r w:rsidRPr="005B3BF7">
        <w:rPr>
          <w:sz w:val="16"/>
          <w:szCs w:val="16"/>
        </w:rPr>
        <w:t>, a w szczególności stronom uprawnionym do wglądu w akta sprawy/ postępowania.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Przetwarzane dane osobowe będą przechowywane jedynie w okresie niezbędnym do spełnienia celu, dla którego zostały zebrane lub w okresie wskazanym przepisami prawa.</w:t>
      </w:r>
    </w:p>
    <w:p w:rsidR="00F4143E" w:rsidRPr="005B3BF7" w:rsidRDefault="00F4143E" w:rsidP="005B3BF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  <w:r w:rsidRPr="005B3BF7">
        <w:rPr>
          <w:rFonts w:ascii="Arial" w:hAnsi="Arial" w:cs="Arial"/>
          <w:sz w:val="16"/>
          <w:szCs w:val="16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Posiada Pani/Pan prawo dostępu do treści swoich danych oraz prawo ich sprostowania, usunięcia, ograniczenia przetwarzania, prawo do przenoszenia danych, prawo wniesienia sprzeciwu.</w:t>
      </w:r>
    </w:p>
    <w:p w:rsidR="00F4143E" w:rsidRPr="005B3BF7" w:rsidRDefault="00F4143E" w:rsidP="005B3BF7">
      <w:pPr>
        <w:pStyle w:val="Akapitzlist"/>
        <w:spacing w:before="0" w:after="0" w:line="276" w:lineRule="auto"/>
        <w:ind w:left="0"/>
        <w:jc w:val="both"/>
        <w:rPr>
          <w:sz w:val="16"/>
          <w:szCs w:val="16"/>
        </w:rPr>
      </w:pPr>
      <w:r w:rsidRPr="005B3BF7">
        <w:rPr>
          <w:sz w:val="16"/>
          <w:szCs w:val="16"/>
        </w:rPr>
        <w:t>Wobec przysługującego prawa do usunięcia danych, ich przenoszenia oraz wniesienia sprzeciwu mają zastosowanie ograniczenia wynikające z art. 17 ust.3, art.20 i art. 21 Rozporządzenia UE.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bCs/>
          <w:sz w:val="16"/>
          <w:szCs w:val="16"/>
        </w:rPr>
        <w:t>W przypadku powzięcia informacji o niezgodnym z prawem przetwarzaniu przez Administratora – Pani/Pana danych osobowych, przysługuje Pani/Panu prawo do</w:t>
      </w:r>
      <w:r w:rsidRPr="005B3BF7">
        <w:rPr>
          <w:sz w:val="16"/>
          <w:szCs w:val="16"/>
        </w:rPr>
        <w:t xml:space="preserve"> </w:t>
      </w:r>
      <w:r w:rsidRPr="005B3BF7">
        <w:rPr>
          <w:bCs/>
          <w:sz w:val="16"/>
          <w:szCs w:val="16"/>
        </w:rPr>
        <w:t>wniesienia skargi do organu nadzorczego – Prezesa Urzędu Ochrony Danych Osobowych</w:t>
      </w:r>
      <w:r w:rsidRPr="005B3BF7">
        <w:rPr>
          <w:sz w:val="16"/>
          <w:szCs w:val="16"/>
        </w:rPr>
        <w:t xml:space="preserve"> adres: Stawki 2, 00-193 Warszawa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bCs/>
          <w:sz w:val="16"/>
          <w:szCs w:val="16"/>
        </w:rPr>
        <w:t>Podanie danych osobowych jest wymogiem ustawowym. Jest Pani/Pan zobowiązana(y) do ich podania, a konsekwencją ich niepodania będzie brak możliwości wszczęcia i prowadzenia sprawy z  Pani/Pana wniosku.</w:t>
      </w:r>
    </w:p>
    <w:p w:rsidR="00F4143E" w:rsidRPr="005B3BF7" w:rsidRDefault="00F4143E" w:rsidP="005B3BF7">
      <w:pPr>
        <w:pStyle w:val="Akapitzlist"/>
        <w:spacing w:before="0" w:after="0" w:line="276" w:lineRule="auto"/>
        <w:ind w:left="0"/>
        <w:jc w:val="both"/>
        <w:rPr>
          <w:sz w:val="16"/>
          <w:szCs w:val="16"/>
        </w:rPr>
      </w:pPr>
      <w:r w:rsidRPr="005B3BF7">
        <w:rPr>
          <w:bCs/>
          <w:sz w:val="16"/>
          <w:szCs w:val="16"/>
        </w:rPr>
        <w:t>W celu usprawnienia komunikacji z wnioskodawcą (Inwestorem lub pełnomocnikiem) podanie przez Panią/Pana numeru telefonu jest dobrowolne – przetwarzanie tej informacji wynika z udzielonej zgody ( art. 6 ust. 1 lit a RODO).</w:t>
      </w:r>
    </w:p>
    <w:p w:rsidR="00F4143E" w:rsidRPr="005B3BF7" w:rsidRDefault="00F4143E" w:rsidP="005B3BF7">
      <w:pPr>
        <w:pStyle w:val="Akapitzlist"/>
        <w:widowControl/>
        <w:numPr>
          <w:ilvl w:val="0"/>
          <w:numId w:val="93"/>
        </w:numPr>
        <w:spacing w:before="0" w:after="0" w:line="276" w:lineRule="auto"/>
        <w:ind w:left="0" w:hanging="284"/>
        <w:jc w:val="both"/>
        <w:rPr>
          <w:sz w:val="16"/>
          <w:szCs w:val="16"/>
        </w:rPr>
      </w:pPr>
      <w:r w:rsidRPr="005B3BF7">
        <w:rPr>
          <w:bCs/>
          <w:sz w:val="16"/>
          <w:szCs w:val="16"/>
        </w:rPr>
        <w:t xml:space="preserve">Pan/Pani dane nie będą </w:t>
      </w:r>
      <w:r w:rsidRPr="005B3BF7">
        <w:rPr>
          <w:sz w:val="16"/>
          <w:szCs w:val="16"/>
        </w:rPr>
        <w:t>przetwarzane w sposób zautomatyzowany i nie będą  profilowane.</w:t>
      </w:r>
    </w:p>
    <w:p w:rsidR="00F4143E" w:rsidRPr="005B3BF7" w:rsidRDefault="00F4143E" w:rsidP="00FE48A6">
      <w:pPr>
        <w:pStyle w:val="Tekstprzypisukocowego"/>
        <w:spacing w:before="0" w:after="0"/>
        <w:jc w:val="both"/>
        <w:rPr>
          <w:sz w:val="14"/>
          <w:szCs w:val="1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494371"/>
      <w:docPartObj>
        <w:docPartGallery w:val="Page Numbers (Bottom of Page)"/>
        <w:docPartUnique/>
      </w:docPartObj>
    </w:sdtPr>
    <w:sdtContent>
      <w:p w:rsidR="00167286" w:rsidRDefault="00167286">
        <w:pPr>
          <w:pStyle w:val="Stopka"/>
          <w:jc w:val="center"/>
        </w:pPr>
      </w:p>
      <w:p w:rsidR="00167286" w:rsidRDefault="00573A3F">
        <w:pPr>
          <w:pStyle w:val="Stopka"/>
          <w:jc w:val="center"/>
        </w:pPr>
        <w:fldSimple w:instr=" PAGE   \* MERGEFORMAT ">
          <w:r w:rsidR="0083669B">
            <w:rPr>
              <w:noProof/>
            </w:rPr>
            <w:t>9</w:t>
          </w:r>
        </w:fldSimple>
      </w:p>
    </w:sdtContent>
  </w:sdt>
  <w:p w:rsidR="00167286" w:rsidRDefault="001672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494370"/>
      <w:docPartObj>
        <w:docPartGallery w:val="Page Numbers (Bottom of Page)"/>
        <w:docPartUnique/>
      </w:docPartObj>
    </w:sdtPr>
    <w:sdtContent>
      <w:p w:rsidR="006746B7" w:rsidRDefault="00573A3F">
        <w:pPr>
          <w:pStyle w:val="Stopka"/>
          <w:jc w:val="center"/>
        </w:pPr>
        <w:fldSimple w:instr=" PAGE   \* MERGEFORMAT ">
          <w:r w:rsidR="0083669B">
            <w:rPr>
              <w:noProof/>
            </w:rPr>
            <w:t>1</w:t>
          </w:r>
        </w:fldSimple>
      </w:p>
    </w:sdtContent>
  </w:sdt>
  <w:p w:rsidR="007B2D74" w:rsidRDefault="007B2D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CE" w:rsidRDefault="002E7BCE" w:rsidP="005F02B9">
      <w:r>
        <w:separator/>
      </w:r>
    </w:p>
    <w:p w:rsidR="002E7BCE" w:rsidRDefault="002E7BCE" w:rsidP="005F02B9"/>
    <w:p w:rsidR="002E7BCE" w:rsidRDefault="002E7BCE" w:rsidP="005F02B9"/>
    <w:p w:rsidR="002E7BCE" w:rsidRDefault="002E7BCE"/>
  </w:footnote>
  <w:footnote w:type="continuationSeparator" w:id="1">
    <w:p w:rsidR="002E7BCE" w:rsidRDefault="002E7BCE" w:rsidP="005F02B9">
      <w:r>
        <w:continuationSeparator/>
      </w:r>
    </w:p>
    <w:p w:rsidR="002E7BCE" w:rsidRDefault="002E7BCE" w:rsidP="005F02B9"/>
    <w:p w:rsidR="002E7BCE" w:rsidRDefault="002E7BCE" w:rsidP="005F02B9"/>
    <w:p w:rsidR="002E7BCE" w:rsidRDefault="002E7BCE"/>
  </w:footnote>
  <w:footnote w:type="continuationNotice" w:id="2">
    <w:p w:rsidR="002E7BCE" w:rsidRDefault="002E7BCE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5685F"/>
    <w:multiLevelType w:val="hybridMultilevel"/>
    <w:tmpl w:val="2A626406"/>
    <w:lvl w:ilvl="0" w:tplc="CCBCE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3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1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5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</w:num>
  <w:num w:numId="20">
    <w:abstractNumId w:val="34"/>
  </w:num>
  <w:num w:numId="21">
    <w:abstractNumId w:val="34"/>
  </w:num>
  <w:num w:numId="22">
    <w:abstractNumId w:val="28"/>
  </w:num>
  <w:num w:numId="23">
    <w:abstractNumId w:val="34"/>
  </w:num>
  <w:num w:numId="24">
    <w:abstractNumId w:val="34"/>
  </w:num>
  <w:num w:numId="25">
    <w:abstractNumId w:val="34"/>
  </w:num>
  <w:num w:numId="26">
    <w:abstractNumId w:val="34"/>
  </w:num>
  <w:num w:numId="27">
    <w:abstractNumId w:val="34"/>
  </w:num>
  <w:num w:numId="28">
    <w:abstractNumId w:val="34"/>
  </w:num>
  <w:num w:numId="29">
    <w:abstractNumId w:val="34"/>
  </w:num>
  <w:num w:numId="30">
    <w:abstractNumId w:val="20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7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8"/>
  </w:num>
  <w:num w:numId="50">
    <w:abstractNumId w:val="32"/>
  </w:num>
  <w:num w:numId="51">
    <w:abstractNumId w:val="11"/>
  </w:num>
  <w:num w:numId="52">
    <w:abstractNumId w:val="14"/>
  </w:num>
  <w:num w:numId="53">
    <w:abstractNumId w:val="30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9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4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5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7"/>
  </w:num>
  <w:num w:numId="89">
    <w:abstractNumId w:val="8"/>
  </w:num>
  <w:num w:numId="90">
    <w:abstractNumId w:val="36"/>
  </w:num>
  <w:num w:numId="91">
    <w:abstractNumId w:val="10"/>
  </w:num>
  <w:num w:numId="92">
    <w:abstractNumId w:val="26"/>
  </w:num>
  <w:num w:numId="93">
    <w:abstractNumId w:val="2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42F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286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E7BCE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3009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3A3F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3BF7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08C0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746B7"/>
    <w:rsid w:val="00675B8E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B7B77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2D74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669B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4776D"/>
    <w:rsid w:val="00D5144E"/>
    <w:rsid w:val="00D52721"/>
    <w:rsid w:val="00D55D76"/>
    <w:rsid w:val="00D5792F"/>
    <w:rsid w:val="00D60569"/>
    <w:rsid w:val="00D6061B"/>
    <w:rsid w:val="00D622FA"/>
    <w:rsid w:val="00D64EF2"/>
    <w:rsid w:val="00D656F4"/>
    <w:rsid w:val="00D75302"/>
    <w:rsid w:val="00D76DD6"/>
    <w:rsid w:val="00D8033A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AF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2F5C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43E"/>
    <w:rsid w:val="00F41D86"/>
    <w:rsid w:val="00F41E38"/>
    <w:rsid w:val="00F463BA"/>
    <w:rsid w:val="00F46B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1D72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NormalnyWeb">
    <w:name w:val="Normal (Web)"/>
    <w:basedOn w:val="Normalny"/>
    <w:uiPriority w:val="99"/>
    <w:unhideWhenUsed/>
    <w:rsid w:val="00F4143E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1A24-E35C-41D0-A9EB-23A1BC8E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2513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Chmielewska</dc:creator>
  <cp:lastModifiedBy>snega</cp:lastModifiedBy>
  <cp:revision>2</cp:revision>
  <cp:lastPrinted>2022-01-03T07:58:00Z</cp:lastPrinted>
  <dcterms:created xsi:type="dcterms:W3CDTF">2022-01-03T08:04:00Z</dcterms:created>
  <dcterms:modified xsi:type="dcterms:W3CDTF">2022-01-03T08:04:00Z</dcterms:modified>
</cp:coreProperties>
</file>