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36" w:rsidRPr="00461F5E" w:rsidRDefault="00000F36" w:rsidP="006E7268">
      <w:pPr>
        <w:pStyle w:val="Domylnie"/>
        <w:jc w:val="right"/>
        <w:rPr>
          <w:sz w:val="24"/>
        </w:rPr>
      </w:pPr>
      <w:r w:rsidRPr="00461F5E">
        <w:rPr>
          <w:sz w:val="24"/>
        </w:rPr>
        <w:t>Skarżysko-Kamienna</w:t>
      </w:r>
      <w:r w:rsidR="00F307C9" w:rsidRPr="00461F5E">
        <w:rPr>
          <w:sz w:val="24"/>
        </w:rPr>
        <w:t xml:space="preserve"> </w:t>
      </w:r>
      <w:r w:rsidR="003A77B7">
        <w:rPr>
          <w:sz w:val="24"/>
        </w:rPr>
        <w:t>02.11.2021r</w:t>
      </w:r>
      <w:r w:rsidR="0092160F" w:rsidRPr="00461F5E">
        <w:rPr>
          <w:sz w:val="24"/>
        </w:rPr>
        <w:t>.</w:t>
      </w:r>
    </w:p>
    <w:p w:rsidR="000D3690" w:rsidRPr="003F73C8" w:rsidRDefault="00461F5E" w:rsidP="003F73C8">
      <w:pPr>
        <w:pStyle w:val="Domylnie"/>
        <w:ind w:left="15"/>
        <w:jc w:val="both"/>
        <w:rPr>
          <w:sz w:val="24"/>
        </w:rPr>
      </w:pPr>
      <w:r>
        <w:rPr>
          <w:sz w:val="24"/>
        </w:rPr>
        <w:t>WR</w:t>
      </w:r>
      <w:r w:rsidR="00000F36" w:rsidRPr="00461F5E">
        <w:rPr>
          <w:sz w:val="24"/>
        </w:rPr>
        <w:t>PP.6733.</w:t>
      </w:r>
      <w:r w:rsidR="007A1C74">
        <w:rPr>
          <w:sz w:val="24"/>
        </w:rPr>
        <w:t>22.2021</w:t>
      </w:r>
      <w:r w:rsidR="00A13C25">
        <w:rPr>
          <w:sz w:val="24"/>
        </w:rPr>
        <w:t>.SN</w:t>
      </w:r>
    </w:p>
    <w:p w:rsidR="003A77B7" w:rsidRDefault="003A77B7" w:rsidP="006E7268">
      <w:pPr>
        <w:pStyle w:val="Domylnie"/>
        <w:jc w:val="center"/>
        <w:rPr>
          <w:b/>
          <w:bCs/>
          <w:szCs w:val="26"/>
          <w:u w:val="double"/>
        </w:rPr>
      </w:pPr>
    </w:p>
    <w:p w:rsidR="00000F36" w:rsidRPr="00461F5E" w:rsidRDefault="00000F36" w:rsidP="006E7268">
      <w:pPr>
        <w:pStyle w:val="Domylnie"/>
        <w:jc w:val="center"/>
        <w:rPr>
          <w:b/>
          <w:bCs/>
          <w:szCs w:val="26"/>
          <w:u w:val="double"/>
        </w:rPr>
      </w:pPr>
      <w:r w:rsidRPr="00461F5E">
        <w:rPr>
          <w:b/>
          <w:bCs/>
          <w:szCs w:val="26"/>
          <w:u w:val="double"/>
        </w:rPr>
        <w:t>D E C Y Z J A</w:t>
      </w:r>
    </w:p>
    <w:p w:rsidR="00000F36" w:rsidRPr="00461F5E" w:rsidRDefault="00000F36" w:rsidP="006E7268">
      <w:pPr>
        <w:pStyle w:val="Domylnie"/>
        <w:jc w:val="center"/>
        <w:rPr>
          <w:b/>
          <w:bCs/>
          <w:szCs w:val="26"/>
          <w:u w:val="double"/>
        </w:rPr>
      </w:pPr>
      <w:r w:rsidRPr="00461F5E">
        <w:rPr>
          <w:b/>
          <w:bCs/>
          <w:szCs w:val="26"/>
          <w:u w:val="double"/>
        </w:rPr>
        <w:t>o ustaleniu lokalizacji inwestycji celu publicznego</w:t>
      </w:r>
    </w:p>
    <w:p w:rsidR="00000F36" w:rsidRPr="00461F5E" w:rsidRDefault="00000F36" w:rsidP="006E7268">
      <w:pPr>
        <w:pStyle w:val="Domylnie"/>
        <w:jc w:val="both"/>
        <w:rPr>
          <w:b/>
          <w:bCs/>
          <w:sz w:val="24"/>
          <w:u w:val="double"/>
        </w:rPr>
      </w:pPr>
    </w:p>
    <w:p w:rsidR="000D3690" w:rsidRPr="00461F5E" w:rsidRDefault="000D3690" w:rsidP="006E7268">
      <w:pPr>
        <w:pStyle w:val="Domylnie"/>
        <w:jc w:val="both"/>
        <w:rPr>
          <w:sz w:val="24"/>
        </w:rPr>
      </w:pPr>
      <w:r w:rsidRPr="00461F5E">
        <w:rPr>
          <w:sz w:val="24"/>
        </w:rPr>
        <w:tab/>
        <w:t>Na podstawie art. 4 ust. 2 pkt 1; art. 50 ust. 1 i 4; art. 51 ust. 1 pkt 2; art. 52 ust. 1; art. 53 ust. 4; art. 54, art. 56 ustawy z dnia 27 marca 2003r. o planowaniu i zagospodarowaniu przestrzennym (</w:t>
      </w:r>
      <w:r w:rsidR="00EA6CFE" w:rsidRPr="00461F5E">
        <w:rPr>
          <w:sz w:val="24"/>
        </w:rPr>
        <w:t xml:space="preserve">Dz. U. </w:t>
      </w:r>
      <w:r w:rsidR="00F27837">
        <w:rPr>
          <w:sz w:val="24"/>
        </w:rPr>
        <w:t>z 2021r., poz. 741</w:t>
      </w:r>
      <w:r w:rsidR="00D862B0">
        <w:rPr>
          <w:sz w:val="24"/>
        </w:rPr>
        <w:t xml:space="preserve"> ze zm.</w:t>
      </w:r>
      <w:r w:rsidR="000605E5" w:rsidRPr="00461F5E">
        <w:rPr>
          <w:sz w:val="24"/>
        </w:rPr>
        <w:t xml:space="preserve">) </w:t>
      </w:r>
      <w:r w:rsidRPr="00461F5E">
        <w:rPr>
          <w:sz w:val="24"/>
        </w:rPr>
        <w:t>oraz art. 104 ustawy z dnia 14 czerwca 1960r. - Kodeks postępowania administracyjnego (</w:t>
      </w:r>
      <w:r w:rsidR="00F27837">
        <w:rPr>
          <w:sz w:val="24"/>
        </w:rPr>
        <w:t>Dz. U. z 2021</w:t>
      </w:r>
      <w:r w:rsidR="00A65769" w:rsidRPr="00461F5E">
        <w:rPr>
          <w:sz w:val="24"/>
        </w:rPr>
        <w:t>r.</w:t>
      </w:r>
      <w:r w:rsidR="00F27837">
        <w:rPr>
          <w:sz w:val="24"/>
        </w:rPr>
        <w:t>,</w:t>
      </w:r>
      <w:r w:rsidR="00A65769" w:rsidRPr="00461F5E">
        <w:rPr>
          <w:sz w:val="24"/>
        </w:rPr>
        <w:t xml:space="preserve"> poz. </w:t>
      </w:r>
      <w:r w:rsidR="00F27837">
        <w:rPr>
          <w:sz w:val="24"/>
        </w:rPr>
        <w:t>735</w:t>
      </w:r>
      <w:r w:rsidR="00A13C25">
        <w:rPr>
          <w:sz w:val="24"/>
        </w:rPr>
        <w:t xml:space="preserve"> ze zm.</w:t>
      </w:r>
      <w:r w:rsidR="00EA6CFE" w:rsidRPr="00461F5E">
        <w:rPr>
          <w:sz w:val="24"/>
        </w:rPr>
        <w:t xml:space="preserve">) </w:t>
      </w:r>
      <w:r w:rsidRPr="00461F5E">
        <w:rPr>
          <w:sz w:val="24"/>
        </w:rPr>
        <w:t>działając z upoważnienia Prezydenta Miasta Skarżysko-Kamienna, po rozpatrzeniu wniosku</w:t>
      </w:r>
      <w:r w:rsidR="00A939D4" w:rsidRPr="00461F5E">
        <w:rPr>
          <w:sz w:val="24"/>
        </w:rPr>
        <w:t>:</w:t>
      </w:r>
      <w:r w:rsidRPr="00461F5E">
        <w:rPr>
          <w:sz w:val="24"/>
        </w:rPr>
        <w:t xml:space="preserve"> </w:t>
      </w:r>
    </w:p>
    <w:p w:rsidR="00481CE3" w:rsidRPr="00461F5E" w:rsidRDefault="00481CE3" w:rsidP="006E7268">
      <w:pPr>
        <w:pStyle w:val="Domylnie"/>
        <w:jc w:val="both"/>
        <w:rPr>
          <w:sz w:val="24"/>
        </w:rPr>
      </w:pPr>
    </w:p>
    <w:p w:rsidR="009F74C0" w:rsidRPr="00461F5E" w:rsidRDefault="00461F5E" w:rsidP="006E7268">
      <w:pPr>
        <w:jc w:val="center"/>
        <w:rPr>
          <w:b/>
          <w:bCs/>
          <w:i/>
          <w:sz w:val="26"/>
          <w:szCs w:val="26"/>
        </w:rPr>
      </w:pPr>
      <w:r>
        <w:rPr>
          <w:b/>
          <w:i/>
        </w:rPr>
        <w:t xml:space="preserve">Polskiej Spółki Gazownictwa Sp. z o.o. </w:t>
      </w:r>
      <w:r w:rsidRPr="00461F5E">
        <w:rPr>
          <w:i/>
        </w:rPr>
        <w:t>reprezentowanej przez pełnomocnika</w:t>
      </w:r>
      <w:r w:rsidR="002173C6">
        <w:rPr>
          <w:b/>
          <w:i/>
        </w:rPr>
        <w:t xml:space="preserve"> </w:t>
      </w:r>
      <w:r w:rsidR="002173C6">
        <w:rPr>
          <w:b/>
          <w:i/>
        </w:rPr>
        <w:br/>
        <w:t>Pana Kamila Cieślę</w:t>
      </w:r>
      <w:r>
        <w:rPr>
          <w:b/>
          <w:i/>
        </w:rPr>
        <w:br/>
      </w:r>
      <w:r w:rsidR="002173C6">
        <w:rPr>
          <w:b/>
          <w:i/>
        </w:rPr>
        <w:t>ul. Piaskowa 1, 26-110</w:t>
      </w:r>
      <w:r>
        <w:rPr>
          <w:b/>
          <w:i/>
        </w:rPr>
        <w:t xml:space="preserve"> </w:t>
      </w:r>
      <w:r w:rsidR="002173C6">
        <w:rPr>
          <w:b/>
          <w:i/>
        </w:rPr>
        <w:t>Skarżysko-Kamienna</w:t>
      </w:r>
    </w:p>
    <w:p w:rsidR="00481CE3" w:rsidRPr="00461F5E" w:rsidRDefault="00481CE3" w:rsidP="006E7268">
      <w:pPr>
        <w:rPr>
          <w:b/>
          <w:bCs/>
          <w:i/>
        </w:rPr>
      </w:pPr>
    </w:p>
    <w:p w:rsidR="000D3690" w:rsidRPr="00461F5E" w:rsidRDefault="000D3690" w:rsidP="006E7268">
      <w:pPr>
        <w:pStyle w:val="Domylnie"/>
        <w:jc w:val="center"/>
        <w:rPr>
          <w:b/>
          <w:bCs/>
          <w:sz w:val="24"/>
          <w:u w:val="single"/>
        </w:rPr>
      </w:pPr>
      <w:r w:rsidRPr="00461F5E">
        <w:rPr>
          <w:b/>
          <w:bCs/>
          <w:sz w:val="24"/>
          <w:u w:val="single"/>
        </w:rPr>
        <w:t>U S T A L A M</w:t>
      </w:r>
    </w:p>
    <w:p w:rsidR="000D3690" w:rsidRPr="00461F5E" w:rsidRDefault="000D3690" w:rsidP="006E7268">
      <w:pPr>
        <w:pStyle w:val="Domylnie"/>
        <w:jc w:val="center"/>
        <w:rPr>
          <w:b/>
          <w:bCs/>
          <w:sz w:val="24"/>
          <w:u w:val="single"/>
        </w:rPr>
      </w:pPr>
    </w:p>
    <w:p w:rsidR="00546C6E" w:rsidRPr="000B2F22" w:rsidRDefault="000D3690" w:rsidP="00546C6E">
      <w:pPr>
        <w:spacing w:line="276" w:lineRule="auto"/>
        <w:jc w:val="both"/>
        <w:rPr>
          <w:b/>
          <w:i/>
        </w:rPr>
      </w:pPr>
      <w:r w:rsidRPr="00461F5E">
        <w:t xml:space="preserve">następujące warunki lokalizacji inwestycji celu publicznego dla zamierzenia polegającego na </w:t>
      </w:r>
      <w:r w:rsidR="00546C6E" w:rsidRPr="000B2F22">
        <w:rPr>
          <w:b/>
          <w:bCs/>
          <w:i/>
        </w:rPr>
        <w:t xml:space="preserve">budowie sieci </w:t>
      </w:r>
      <w:r w:rsidR="00546C6E">
        <w:rPr>
          <w:b/>
          <w:bCs/>
          <w:i/>
        </w:rPr>
        <w:t>gazowej średniego ciśnienia PEdn90</w:t>
      </w:r>
      <w:r w:rsidR="00546C6E" w:rsidRPr="000B2F22">
        <w:rPr>
          <w:b/>
          <w:bCs/>
          <w:i/>
        </w:rPr>
        <w:t xml:space="preserve"> na działkach (nr </w:t>
      </w:r>
      <w:proofErr w:type="spellStart"/>
      <w:r w:rsidR="00546C6E" w:rsidRPr="000B2F22">
        <w:rPr>
          <w:b/>
          <w:bCs/>
          <w:i/>
        </w:rPr>
        <w:t>ewid</w:t>
      </w:r>
      <w:proofErr w:type="spellEnd"/>
      <w:r w:rsidR="00546C6E" w:rsidRPr="000B2F22">
        <w:rPr>
          <w:b/>
          <w:bCs/>
          <w:i/>
        </w:rPr>
        <w:t xml:space="preserve">. dz. </w:t>
      </w:r>
      <w:r w:rsidR="00546C6E">
        <w:rPr>
          <w:b/>
          <w:bCs/>
          <w:i/>
        </w:rPr>
        <w:t>1/154, 1/155, 1/160</w:t>
      </w:r>
      <w:r w:rsidR="00546C6E" w:rsidRPr="000B2F22">
        <w:rPr>
          <w:b/>
          <w:bCs/>
          <w:i/>
        </w:rPr>
        <w:t xml:space="preserve">) przy ulicy </w:t>
      </w:r>
      <w:r w:rsidR="00546C6E">
        <w:rPr>
          <w:b/>
          <w:bCs/>
          <w:i/>
        </w:rPr>
        <w:t>Legionów</w:t>
      </w:r>
      <w:r w:rsidR="00546C6E" w:rsidRPr="000B2F22">
        <w:rPr>
          <w:b/>
          <w:bCs/>
          <w:i/>
        </w:rPr>
        <w:t xml:space="preserve"> w Skarżysku-Kamiennej</w:t>
      </w:r>
      <w:r w:rsidR="00546C6E">
        <w:rPr>
          <w:b/>
          <w:bCs/>
          <w:i/>
        </w:rPr>
        <w:t>.</w:t>
      </w:r>
    </w:p>
    <w:p w:rsidR="000D3690" w:rsidRPr="00461F5E" w:rsidRDefault="000D3690" w:rsidP="006E7268">
      <w:pPr>
        <w:jc w:val="both"/>
      </w:pPr>
    </w:p>
    <w:p w:rsidR="000D3690" w:rsidRPr="00461F5E" w:rsidRDefault="000D3690" w:rsidP="006E7268">
      <w:pPr>
        <w:pStyle w:val="Domylnie"/>
        <w:jc w:val="both"/>
        <w:rPr>
          <w:sz w:val="24"/>
        </w:rPr>
      </w:pPr>
      <w:r w:rsidRPr="00461F5E">
        <w:rPr>
          <w:b/>
          <w:bCs/>
          <w:sz w:val="24"/>
        </w:rPr>
        <w:t xml:space="preserve">Warunki i szczegółowe zasady zagospodarowania terenu oraz jego zabudowy </w:t>
      </w:r>
    </w:p>
    <w:p w:rsidR="000D3690" w:rsidRPr="00461F5E" w:rsidRDefault="000D3690" w:rsidP="003F73C8">
      <w:pPr>
        <w:pStyle w:val="Domylnie"/>
        <w:ind w:left="-1134" w:firstLine="1134"/>
        <w:jc w:val="both"/>
        <w:rPr>
          <w:sz w:val="24"/>
        </w:rPr>
      </w:pPr>
      <w:r w:rsidRPr="002173C6">
        <w:rPr>
          <w:sz w:val="24"/>
          <w:u w:val="single"/>
        </w:rPr>
        <w:t>1. Ustalenia</w:t>
      </w:r>
      <w:r w:rsidRPr="00461F5E">
        <w:rPr>
          <w:sz w:val="24"/>
          <w:u w:val="single"/>
        </w:rPr>
        <w:t xml:space="preserve"> dotyczące funkcji zabudowy i zagospodarowania terenu:</w:t>
      </w:r>
    </w:p>
    <w:p w:rsidR="006E7268" w:rsidRPr="00E86832" w:rsidRDefault="000D3690" w:rsidP="003F73C8">
      <w:pPr>
        <w:pStyle w:val="Domylnie"/>
        <w:jc w:val="both"/>
        <w:rPr>
          <w:sz w:val="24"/>
        </w:rPr>
      </w:pPr>
      <w:r w:rsidRPr="00461F5E">
        <w:rPr>
          <w:sz w:val="24"/>
        </w:rPr>
        <w:t>- obiekty infrastruktury technicznej.</w:t>
      </w:r>
    </w:p>
    <w:p w:rsidR="000D3690" w:rsidRPr="00461F5E" w:rsidRDefault="000D3690" w:rsidP="003F73C8">
      <w:pPr>
        <w:pStyle w:val="Wcicietekstu"/>
        <w:rPr>
          <w:sz w:val="24"/>
          <w:szCs w:val="24"/>
          <w:u w:val="single"/>
        </w:rPr>
      </w:pPr>
      <w:r w:rsidRPr="00461F5E">
        <w:rPr>
          <w:sz w:val="24"/>
          <w:szCs w:val="24"/>
          <w:u w:val="single"/>
        </w:rPr>
        <w:t>2. Ustalenia w zakresie warunków i wymagań ochrony i ks</w:t>
      </w:r>
      <w:r w:rsidR="00694C08" w:rsidRPr="00461F5E">
        <w:rPr>
          <w:sz w:val="24"/>
          <w:szCs w:val="24"/>
          <w:u w:val="single"/>
        </w:rPr>
        <w:t>ztałtowania ładu przestrzennego:</w:t>
      </w:r>
    </w:p>
    <w:p w:rsidR="00B94BC7" w:rsidRPr="00461F5E" w:rsidRDefault="00685F97" w:rsidP="003F73C8">
      <w:pPr>
        <w:pStyle w:val="Wcicietekstu"/>
        <w:jc w:val="both"/>
        <w:rPr>
          <w:sz w:val="24"/>
          <w:szCs w:val="24"/>
        </w:rPr>
      </w:pPr>
      <w:r>
        <w:rPr>
          <w:sz w:val="24"/>
          <w:szCs w:val="24"/>
        </w:rPr>
        <w:t>Planowaną</w:t>
      </w:r>
      <w:r w:rsidR="00B94BC7" w:rsidRPr="00461F5E">
        <w:rPr>
          <w:sz w:val="24"/>
          <w:szCs w:val="24"/>
        </w:rPr>
        <w:t xml:space="preserve"> </w:t>
      </w:r>
      <w:r>
        <w:rPr>
          <w:sz w:val="24"/>
          <w:szCs w:val="24"/>
        </w:rPr>
        <w:t>inwestycję</w:t>
      </w:r>
      <w:r w:rsidR="00472A67">
        <w:rPr>
          <w:sz w:val="24"/>
          <w:szCs w:val="24"/>
        </w:rPr>
        <w:t xml:space="preserve"> stanowi </w:t>
      </w:r>
      <w:r w:rsidR="00B94BC7" w:rsidRPr="00461F5E">
        <w:rPr>
          <w:sz w:val="24"/>
          <w:szCs w:val="24"/>
        </w:rPr>
        <w:t>sie</w:t>
      </w:r>
      <w:r w:rsidR="00B46618">
        <w:rPr>
          <w:sz w:val="24"/>
          <w:szCs w:val="24"/>
        </w:rPr>
        <w:t xml:space="preserve">ć gazowa </w:t>
      </w:r>
      <w:r w:rsidR="00F27837">
        <w:rPr>
          <w:sz w:val="24"/>
          <w:szCs w:val="24"/>
        </w:rPr>
        <w:t>średniego</w:t>
      </w:r>
      <w:r w:rsidR="002173C6">
        <w:rPr>
          <w:sz w:val="24"/>
          <w:szCs w:val="24"/>
        </w:rPr>
        <w:t xml:space="preserve"> ciśni</w:t>
      </w:r>
      <w:r w:rsidR="00277E16">
        <w:rPr>
          <w:sz w:val="24"/>
          <w:szCs w:val="24"/>
        </w:rPr>
        <w:t>e</w:t>
      </w:r>
      <w:r w:rsidR="006E7268">
        <w:rPr>
          <w:sz w:val="24"/>
          <w:szCs w:val="24"/>
        </w:rPr>
        <w:t>nia P</w:t>
      </w:r>
      <w:r w:rsidR="00F27837">
        <w:rPr>
          <w:sz w:val="24"/>
          <w:szCs w:val="24"/>
        </w:rPr>
        <w:t>Edn</w:t>
      </w:r>
      <w:r w:rsidR="005762E3">
        <w:rPr>
          <w:sz w:val="24"/>
          <w:szCs w:val="24"/>
        </w:rPr>
        <w:t>90, wykonana z rur polietylenowych</w:t>
      </w:r>
      <w:r w:rsidR="006E7268">
        <w:rPr>
          <w:sz w:val="24"/>
          <w:szCs w:val="24"/>
        </w:rPr>
        <w:t xml:space="preserve"> </w:t>
      </w:r>
      <w:r w:rsidR="005762E3">
        <w:rPr>
          <w:sz w:val="24"/>
          <w:szCs w:val="24"/>
        </w:rPr>
        <w:t xml:space="preserve">PE, </w:t>
      </w:r>
      <w:r w:rsidR="006E7268">
        <w:rPr>
          <w:sz w:val="24"/>
          <w:szCs w:val="24"/>
        </w:rPr>
        <w:t xml:space="preserve">o długości około </w:t>
      </w:r>
      <w:r w:rsidR="005762E3">
        <w:rPr>
          <w:sz w:val="24"/>
          <w:szCs w:val="24"/>
        </w:rPr>
        <w:t>35</w:t>
      </w:r>
      <w:r w:rsidR="00472A67">
        <w:rPr>
          <w:sz w:val="24"/>
          <w:szCs w:val="24"/>
        </w:rPr>
        <w:t xml:space="preserve">,00 </w:t>
      </w:r>
      <w:proofErr w:type="spellStart"/>
      <w:r w:rsidR="00472A67">
        <w:rPr>
          <w:sz w:val="24"/>
          <w:szCs w:val="24"/>
        </w:rPr>
        <w:t>mb</w:t>
      </w:r>
      <w:proofErr w:type="spellEnd"/>
      <w:r w:rsidR="00472A67">
        <w:rPr>
          <w:sz w:val="24"/>
          <w:szCs w:val="24"/>
        </w:rPr>
        <w:t>. Przewidywane miejsce włączenia</w:t>
      </w:r>
      <w:r w:rsidR="001E0A45">
        <w:rPr>
          <w:sz w:val="24"/>
          <w:szCs w:val="24"/>
        </w:rPr>
        <w:t xml:space="preserve"> - </w:t>
      </w:r>
      <w:r w:rsidR="0052698E">
        <w:rPr>
          <w:sz w:val="24"/>
          <w:szCs w:val="24"/>
        </w:rPr>
        <w:t xml:space="preserve">gazociąg </w:t>
      </w:r>
      <w:r w:rsidR="00F27837">
        <w:rPr>
          <w:sz w:val="24"/>
          <w:szCs w:val="24"/>
        </w:rPr>
        <w:t>średniego</w:t>
      </w:r>
      <w:r w:rsidR="0052698E">
        <w:rPr>
          <w:sz w:val="24"/>
          <w:szCs w:val="24"/>
        </w:rPr>
        <w:t xml:space="preserve"> ciśnienia</w:t>
      </w:r>
      <w:r w:rsidR="00472A67">
        <w:rPr>
          <w:sz w:val="24"/>
          <w:szCs w:val="24"/>
        </w:rPr>
        <w:t xml:space="preserve"> </w:t>
      </w:r>
      <w:r w:rsidR="005762E3">
        <w:rPr>
          <w:sz w:val="24"/>
          <w:szCs w:val="24"/>
        </w:rPr>
        <w:t>PEdn90</w:t>
      </w:r>
      <w:r w:rsidR="0052698E">
        <w:rPr>
          <w:sz w:val="24"/>
          <w:szCs w:val="24"/>
        </w:rPr>
        <w:t xml:space="preserve"> </w:t>
      </w:r>
      <w:r w:rsidR="00E86832">
        <w:rPr>
          <w:sz w:val="24"/>
          <w:szCs w:val="24"/>
        </w:rPr>
        <w:t>na działce nr ewid.</w:t>
      </w:r>
      <w:r w:rsidR="00472A67">
        <w:rPr>
          <w:sz w:val="24"/>
          <w:szCs w:val="24"/>
        </w:rPr>
        <w:t xml:space="preserve"> </w:t>
      </w:r>
      <w:r w:rsidR="005762E3">
        <w:rPr>
          <w:sz w:val="24"/>
          <w:szCs w:val="24"/>
        </w:rPr>
        <w:t>1/155</w:t>
      </w:r>
      <w:r w:rsidR="00472A67">
        <w:rPr>
          <w:sz w:val="24"/>
          <w:szCs w:val="24"/>
        </w:rPr>
        <w:t>.</w:t>
      </w:r>
    </w:p>
    <w:p w:rsidR="006E7268" w:rsidRPr="005762E3" w:rsidRDefault="00AD5140" w:rsidP="003F73C8">
      <w:pPr>
        <w:pStyle w:val="Tekstpodstawowywcity"/>
        <w:spacing w:after="0"/>
        <w:ind w:left="0"/>
        <w:jc w:val="both"/>
      </w:pPr>
      <w:r w:rsidRPr="00461F5E">
        <w:t>I</w:t>
      </w:r>
      <w:r w:rsidR="000D3690" w:rsidRPr="00461F5E">
        <w:t xml:space="preserve">nfrastruktura techniczna powinna być usytuowana zgodnie z obowiązującymi przepisami </w:t>
      </w:r>
      <w:r w:rsidR="004726D5" w:rsidRPr="00461F5E">
        <w:t xml:space="preserve">wykonawczymi  </w:t>
      </w:r>
      <w:r w:rsidR="004726D5" w:rsidRPr="005762E3">
        <w:t>polskimi normami.</w:t>
      </w:r>
    </w:p>
    <w:p w:rsidR="000D3690" w:rsidRPr="005762E3" w:rsidRDefault="000D3690" w:rsidP="003F73C8">
      <w:pPr>
        <w:pStyle w:val="Domylnie"/>
        <w:tabs>
          <w:tab w:val="left" w:pos="360"/>
        </w:tabs>
        <w:jc w:val="both"/>
        <w:rPr>
          <w:sz w:val="24"/>
          <w:u w:val="single"/>
        </w:rPr>
      </w:pPr>
      <w:r w:rsidRPr="005762E3">
        <w:rPr>
          <w:sz w:val="24"/>
          <w:u w:val="single"/>
        </w:rPr>
        <w:t xml:space="preserve">3.Warunki w zakresie ochrony środowiska </w:t>
      </w:r>
    </w:p>
    <w:p w:rsidR="000D3690" w:rsidRPr="005762E3" w:rsidRDefault="000D3690" w:rsidP="003F73C8">
      <w:pPr>
        <w:pStyle w:val="Domylnie1"/>
        <w:jc w:val="both"/>
        <w:rPr>
          <w:sz w:val="24"/>
          <w:szCs w:val="24"/>
        </w:rPr>
      </w:pPr>
      <w:r w:rsidRPr="005762E3">
        <w:rPr>
          <w:sz w:val="24"/>
          <w:szCs w:val="24"/>
        </w:rPr>
        <w:tab/>
      </w:r>
      <w:r w:rsidRPr="005762E3">
        <w:rPr>
          <w:bCs/>
          <w:iCs/>
          <w:sz w:val="24"/>
          <w:szCs w:val="24"/>
        </w:rPr>
        <w:t xml:space="preserve">Przedmiotowa  inwestycja  nie </w:t>
      </w:r>
      <w:r w:rsidRPr="005762E3">
        <w:rPr>
          <w:iCs/>
          <w:sz w:val="24"/>
          <w:szCs w:val="24"/>
        </w:rPr>
        <w:t xml:space="preserve"> jest </w:t>
      </w:r>
      <w:r w:rsidRPr="005762E3">
        <w:rPr>
          <w:bCs/>
          <w:iCs/>
          <w:sz w:val="24"/>
          <w:szCs w:val="24"/>
        </w:rPr>
        <w:t xml:space="preserve"> ujęta  w </w:t>
      </w:r>
      <w:r w:rsidRPr="005762E3">
        <w:rPr>
          <w:iCs/>
          <w:sz w:val="24"/>
          <w:szCs w:val="24"/>
        </w:rPr>
        <w:t>Rozpor</w:t>
      </w:r>
      <w:r w:rsidR="00694C08" w:rsidRPr="005762E3">
        <w:rPr>
          <w:iCs/>
          <w:sz w:val="24"/>
          <w:szCs w:val="24"/>
        </w:rPr>
        <w:t xml:space="preserve">ządzeniu Rady Ministrów z dnia </w:t>
      </w:r>
      <w:r w:rsidR="00472A67" w:rsidRPr="005762E3">
        <w:rPr>
          <w:iCs/>
          <w:sz w:val="24"/>
          <w:szCs w:val="24"/>
        </w:rPr>
        <w:t>10 września 2019</w:t>
      </w:r>
      <w:r w:rsidRPr="005762E3">
        <w:rPr>
          <w:iCs/>
          <w:sz w:val="24"/>
          <w:szCs w:val="24"/>
        </w:rPr>
        <w:t>r. w sprawie określenia rodzajów przedsięwzięć mogących znacząco oddziały</w:t>
      </w:r>
      <w:r w:rsidR="00C013B6" w:rsidRPr="005762E3">
        <w:rPr>
          <w:iCs/>
          <w:sz w:val="24"/>
          <w:szCs w:val="24"/>
        </w:rPr>
        <w:t>wać na środowisko (t.j. Dz. U. z 2019r., poz. 1839</w:t>
      </w:r>
      <w:r w:rsidRPr="005762E3">
        <w:rPr>
          <w:iCs/>
          <w:sz w:val="24"/>
          <w:szCs w:val="24"/>
        </w:rPr>
        <w:t>), czyli nie wymaga uzyskania decyzji o środowiskowych uwarunkowaniach</w:t>
      </w:r>
      <w:r w:rsidRPr="005762E3">
        <w:rPr>
          <w:sz w:val="24"/>
          <w:szCs w:val="24"/>
        </w:rPr>
        <w:t xml:space="preserve">. Inwestor we wniosku określił powierzchnię terenu podlegającą przekształceniu do </w:t>
      </w:r>
      <w:r w:rsidR="00546C6E" w:rsidRPr="005762E3">
        <w:rPr>
          <w:sz w:val="24"/>
          <w:szCs w:val="24"/>
        </w:rPr>
        <w:t>35</w:t>
      </w:r>
      <w:r w:rsidR="002D66E9" w:rsidRPr="005762E3">
        <w:rPr>
          <w:sz w:val="24"/>
          <w:szCs w:val="24"/>
        </w:rPr>
        <w:t>,0m</w:t>
      </w:r>
      <w:r w:rsidR="002D66E9" w:rsidRPr="005762E3">
        <w:rPr>
          <w:sz w:val="24"/>
          <w:szCs w:val="24"/>
          <w:vertAlign w:val="superscript"/>
        </w:rPr>
        <w:t>2</w:t>
      </w:r>
      <w:r w:rsidRPr="005762E3">
        <w:rPr>
          <w:sz w:val="24"/>
          <w:szCs w:val="24"/>
        </w:rPr>
        <w:t xml:space="preserve">. </w:t>
      </w:r>
    </w:p>
    <w:p w:rsidR="005762E3" w:rsidRDefault="005762E3" w:rsidP="003F73C8">
      <w:pPr>
        <w:pStyle w:val="Domylnie"/>
        <w:ind w:firstLine="708"/>
        <w:jc w:val="both"/>
        <w:rPr>
          <w:sz w:val="24"/>
        </w:rPr>
      </w:pPr>
      <w:r w:rsidRPr="005762E3">
        <w:rPr>
          <w:sz w:val="24"/>
        </w:rPr>
        <w:t>Zakres inwestycji oraz zasięg jej oddziaływania nie będzie oddziaływał na obszar Natura 2000 mający znaczenie dla Wspólnoty „Lasy Suchedniowskie” PLH260010, gdyż inwestycja ta zostanie usytuowana w odległości około 2,7km od najbliższych granic tego obszaru.</w:t>
      </w:r>
    </w:p>
    <w:p w:rsidR="007758A2" w:rsidRDefault="007758A2" w:rsidP="003F73C8">
      <w:pPr>
        <w:pStyle w:val="Tretekstu"/>
        <w:spacing w:after="0"/>
        <w:ind w:firstLine="708"/>
        <w:rPr>
          <w:bCs/>
          <w:color w:val="000000" w:themeColor="text1"/>
        </w:rPr>
      </w:pPr>
      <w:r w:rsidRPr="004273A2">
        <w:rPr>
          <w:color w:val="000000" w:themeColor="text1"/>
        </w:rPr>
        <w:t xml:space="preserve">Nieruchomość na której realizowana będzie przedmiotowa inwestycja znajduje się na terenie </w:t>
      </w:r>
      <w:r w:rsidRPr="004273A2">
        <w:rPr>
          <w:bCs/>
          <w:color w:val="000000" w:themeColor="text1"/>
        </w:rPr>
        <w:t xml:space="preserve">strefy ochronnej ujęć wód podziemnych: </w:t>
      </w:r>
      <w:proofErr w:type="spellStart"/>
      <w:r w:rsidRPr="004273A2">
        <w:rPr>
          <w:bCs/>
          <w:color w:val="000000" w:themeColor="text1"/>
        </w:rPr>
        <w:t>SP-II</w:t>
      </w:r>
      <w:proofErr w:type="spellEnd"/>
      <w:r w:rsidRPr="004273A2">
        <w:rPr>
          <w:bCs/>
          <w:color w:val="000000" w:themeColor="text1"/>
        </w:rPr>
        <w:t xml:space="preserve"> MESKO S.A. oraz miejskiego „</w:t>
      </w:r>
      <w:proofErr w:type="spellStart"/>
      <w:r w:rsidRPr="004273A2">
        <w:rPr>
          <w:bCs/>
          <w:color w:val="000000" w:themeColor="text1"/>
        </w:rPr>
        <w:t>Bzin</w:t>
      </w:r>
      <w:proofErr w:type="spellEnd"/>
      <w:r w:rsidRPr="004273A2">
        <w:rPr>
          <w:bCs/>
          <w:color w:val="000000" w:themeColor="text1"/>
        </w:rPr>
        <w:t>”.</w:t>
      </w:r>
    </w:p>
    <w:p w:rsidR="007758A2" w:rsidRPr="003F73C8" w:rsidRDefault="007758A2" w:rsidP="003F73C8">
      <w:pPr>
        <w:widowControl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Zgodnie </w:t>
      </w:r>
      <w:r w:rsidRPr="004273A2">
        <w:rPr>
          <w:bCs/>
          <w:color w:val="000000" w:themeColor="text1"/>
        </w:rPr>
        <w:t xml:space="preserve">z Rozporządzeniem Nr 10/2016 Dyrektora Regionalnego Zarządu Gospodarki Wodnej  w  Warszawie  </w:t>
      </w:r>
      <w:r w:rsidRPr="004273A2">
        <w:rPr>
          <w:color w:val="000000" w:themeColor="text1"/>
        </w:rPr>
        <w:t xml:space="preserve">z  dnia  19 sierpnia 2016r.  </w:t>
      </w:r>
      <w:r w:rsidRPr="004273A2">
        <w:rPr>
          <w:bCs/>
          <w:color w:val="000000" w:themeColor="text1"/>
        </w:rPr>
        <w:t xml:space="preserve">w sprawie ustanowienia strefy ochronnej ujęć wód podziemnych: </w:t>
      </w:r>
      <w:proofErr w:type="spellStart"/>
      <w:r w:rsidRPr="004273A2">
        <w:rPr>
          <w:bCs/>
          <w:color w:val="000000" w:themeColor="text1"/>
        </w:rPr>
        <w:t>SP-II</w:t>
      </w:r>
      <w:proofErr w:type="spellEnd"/>
      <w:r w:rsidRPr="004273A2">
        <w:rPr>
          <w:bCs/>
          <w:color w:val="000000" w:themeColor="text1"/>
        </w:rPr>
        <w:t xml:space="preserve"> MESKO S.A. oraz miejskiego „</w:t>
      </w:r>
      <w:proofErr w:type="spellStart"/>
      <w:r w:rsidRPr="004273A2">
        <w:rPr>
          <w:bCs/>
          <w:color w:val="000000" w:themeColor="text1"/>
        </w:rPr>
        <w:t>Bzin</w:t>
      </w:r>
      <w:proofErr w:type="spellEnd"/>
      <w:r w:rsidRPr="004273A2">
        <w:rPr>
          <w:bCs/>
          <w:color w:val="000000" w:themeColor="text1"/>
        </w:rPr>
        <w:t xml:space="preserve">” w Skarżysku-Kamiennej (Dziennik Urzędowy Województwa Świętokrzyskiego z 2016r., poz. 2614), </w:t>
      </w:r>
      <w:r w:rsidRPr="004273A2">
        <w:rPr>
          <w:color w:val="000000" w:themeColor="text1"/>
        </w:rPr>
        <w:t xml:space="preserve">na terenie ochrony pośredniej </w:t>
      </w:r>
      <w:r w:rsidRPr="005544C2">
        <w:rPr>
          <w:color w:val="000000" w:themeColor="text1"/>
          <w:u w:val="single"/>
        </w:rPr>
        <w:t>zabrania się</w:t>
      </w:r>
      <w:r w:rsidRPr="004273A2">
        <w:rPr>
          <w:color w:val="000000" w:themeColor="text1"/>
        </w:rPr>
        <w:t>:</w:t>
      </w:r>
    </w:p>
    <w:p w:rsidR="007758A2" w:rsidRPr="006F3EB4" w:rsidRDefault="007758A2" w:rsidP="003F73C8">
      <w:pPr>
        <w:jc w:val="both"/>
      </w:pPr>
      <w:r>
        <w:t xml:space="preserve">- </w:t>
      </w:r>
      <w:r w:rsidRPr="006F3EB4">
        <w:t>lokalizowania nowych ujęć wód podziemnych zaopatrzenia zbiorowego, poza studniami awaryjnymi lub</w:t>
      </w:r>
      <w:r>
        <w:t xml:space="preserve"> </w:t>
      </w:r>
      <w:r w:rsidRPr="006F3EB4">
        <w:t>zastępczymi dla istniejących ujęć;</w:t>
      </w:r>
    </w:p>
    <w:p w:rsidR="007758A2" w:rsidRPr="006F3EB4" w:rsidRDefault="007758A2" w:rsidP="003F73C8">
      <w:pPr>
        <w:jc w:val="both"/>
      </w:pPr>
      <w:r>
        <w:lastRenderedPageBreak/>
        <w:t xml:space="preserve">-  </w:t>
      </w:r>
      <w:r w:rsidRPr="006F3EB4">
        <w:t xml:space="preserve">lokalizowania składowisk odpadów komunalnych, niebezpiecznych, innych niż niebezpieczne </w:t>
      </w:r>
      <w:r>
        <w:br/>
      </w:r>
      <w:r w:rsidRPr="006F3EB4">
        <w:t>i obojętne</w:t>
      </w:r>
      <w:r>
        <w:t xml:space="preserve"> </w:t>
      </w:r>
      <w:r w:rsidRPr="006F3EB4">
        <w:t>oraz obojętnych;</w:t>
      </w:r>
    </w:p>
    <w:p w:rsidR="007758A2" w:rsidRPr="006F3EB4" w:rsidRDefault="007758A2" w:rsidP="003F73C8">
      <w:pPr>
        <w:jc w:val="both"/>
      </w:pPr>
      <w:r>
        <w:t xml:space="preserve">-  </w:t>
      </w:r>
      <w:r w:rsidRPr="006F3EB4">
        <w:t>przechowywania i składowania odpadów promieniotwórczych;</w:t>
      </w:r>
    </w:p>
    <w:p w:rsidR="007758A2" w:rsidRPr="006F3EB4" w:rsidRDefault="007758A2" w:rsidP="003F73C8">
      <w:pPr>
        <w:jc w:val="both"/>
      </w:pPr>
      <w:r>
        <w:t xml:space="preserve">-  </w:t>
      </w:r>
      <w:r w:rsidRPr="006F3EB4">
        <w:t>wprowadzania ścieków do wód i do ziemi za wyjątkiem:</w:t>
      </w:r>
    </w:p>
    <w:p w:rsidR="007758A2" w:rsidRPr="006F3EB4" w:rsidRDefault="007758A2" w:rsidP="003F73C8">
      <w:pPr>
        <w:jc w:val="both"/>
      </w:pPr>
      <w:r w:rsidRPr="006F3EB4">
        <w:t>a) wód opadowych i roztopowych,</w:t>
      </w:r>
    </w:p>
    <w:p w:rsidR="007758A2" w:rsidRPr="006F3EB4" w:rsidRDefault="007758A2" w:rsidP="003F73C8">
      <w:pPr>
        <w:jc w:val="both"/>
      </w:pPr>
      <w:r w:rsidRPr="006F3EB4">
        <w:t>b) ścieków ze stacji uzdatniania wody</w:t>
      </w:r>
    </w:p>
    <w:p w:rsidR="007758A2" w:rsidRPr="006F3EB4" w:rsidRDefault="007758A2" w:rsidP="003F73C8">
      <w:pPr>
        <w:tabs>
          <w:tab w:val="left" w:pos="8640"/>
        </w:tabs>
        <w:jc w:val="both"/>
      </w:pPr>
      <w:r>
        <w:t xml:space="preserve">    -</w:t>
      </w:r>
      <w:r w:rsidRPr="006F3EB4">
        <w:t xml:space="preserve"> spełniających wymogi i warunki zgodnie z obowiązującymi przepisami;</w:t>
      </w:r>
      <w:r w:rsidR="003F73C8">
        <w:tab/>
      </w:r>
    </w:p>
    <w:p w:rsidR="007758A2" w:rsidRPr="006F3EB4" w:rsidRDefault="007758A2" w:rsidP="003F73C8">
      <w:pPr>
        <w:jc w:val="both"/>
      </w:pPr>
      <w:r w:rsidRPr="005544C2">
        <w:t xml:space="preserve">-  </w:t>
      </w:r>
      <w:r w:rsidRPr="005544C2">
        <w:rPr>
          <w:u w:val="single"/>
        </w:rPr>
        <w:t>lokalizowania</w:t>
      </w:r>
      <w:r w:rsidRPr="006F3EB4">
        <w:t>:</w:t>
      </w:r>
    </w:p>
    <w:p w:rsidR="007758A2" w:rsidRPr="006F3EB4" w:rsidRDefault="007758A2" w:rsidP="003F73C8">
      <w:pPr>
        <w:jc w:val="both"/>
      </w:pPr>
      <w:r w:rsidRPr="006F3EB4">
        <w:t>a) obiektów magazynowania produktów ropopochodnych (z wyłączeniem gazu płynnego) oraz rurociągów</w:t>
      </w:r>
      <w:r>
        <w:t xml:space="preserve"> </w:t>
      </w:r>
      <w:r w:rsidRPr="006F3EB4">
        <w:t>do ich transportu,</w:t>
      </w:r>
    </w:p>
    <w:p w:rsidR="007758A2" w:rsidRPr="006F3EB4" w:rsidRDefault="007758A2" w:rsidP="003F73C8">
      <w:pPr>
        <w:jc w:val="both"/>
      </w:pPr>
      <w:r w:rsidRPr="006F3EB4">
        <w:t>b) substancji niebezpiecznych w rozumieniu przepisów</w:t>
      </w:r>
      <w:r>
        <w:t xml:space="preserve"> ustawy z dnia 27 kwietnia 2001</w:t>
      </w:r>
      <w:r w:rsidRPr="006F3EB4">
        <w:t>r. – Prawo ochrony</w:t>
      </w:r>
      <w:r>
        <w:t xml:space="preserve"> środowiska (Dz. U. z 2018</w:t>
      </w:r>
      <w:r w:rsidRPr="006F3EB4">
        <w:t xml:space="preserve"> r. poz. </w:t>
      </w:r>
      <w:r>
        <w:t>799</w:t>
      </w:r>
      <w:r w:rsidRPr="006F3EB4">
        <w:t xml:space="preserve"> z </w:t>
      </w:r>
      <w:proofErr w:type="spellStart"/>
      <w:r w:rsidRPr="006F3EB4">
        <w:t>późn</w:t>
      </w:r>
      <w:proofErr w:type="spellEnd"/>
      <w:r w:rsidRPr="006F3EB4">
        <w:t>. zm.) oraz rurociągów do ich transportu</w:t>
      </w:r>
      <w:r>
        <w:br/>
      </w:r>
      <w:r w:rsidRPr="006F3EB4">
        <w:t>(z wyłączeniem</w:t>
      </w:r>
      <w:r>
        <w:t xml:space="preserve"> </w:t>
      </w:r>
      <w:r w:rsidRPr="006F3EB4">
        <w:t>kanalizacji sanitarnej)</w:t>
      </w:r>
      <w:r>
        <w:t xml:space="preserve"> </w:t>
      </w:r>
      <w:r w:rsidRPr="006F3EB4">
        <w:t>– z wyjątkiem modernizacji;</w:t>
      </w:r>
    </w:p>
    <w:p w:rsidR="007758A2" w:rsidRDefault="007758A2" w:rsidP="003F73C8">
      <w:pPr>
        <w:jc w:val="both"/>
      </w:pPr>
      <w:r>
        <w:t xml:space="preserve">-  </w:t>
      </w:r>
      <w:r w:rsidRPr="006F3EB4">
        <w:t>mycia pojazdów mechanicznych poza myjniami posiadającymi uszczelnioną nawierzchnię</w:t>
      </w:r>
      <w:r>
        <w:t xml:space="preserve"> </w:t>
      </w:r>
      <w:r w:rsidRPr="006F3EB4">
        <w:t>uniemożliwiającą przedostawanie się wód opadowych lub roztopowych do poziomów wodonośnych</w:t>
      </w:r>
      <w:r>
        <w:t xml:space="preserve"> </w:t>
      </w:r>
      <w:r w:rsidRPr="006F3EB4">
        <w:t>zasilających ujęcie, wyposażonymi w urządzenia oczyszczające oraz systemy odprowadzające wody</w:t>
      </w:r>
      <w:r>
        <w:t xml:space="preserve"> </w:t>
      </w:r>
      <w:r w:rsidRPr="006F3EB4">
        <w:t>opadowe lub roztopowe</w:t>
      </w:r>
      <w:r>
        <w:t>.</w:t>
      </w:r>
    </w:p>
    <w:p w:rsidR="007758A2" w:rsidRPr="005762E3" w:rsidRDefault="007758A2" w:rsidP="003F73C8">
      <w:pPr>
        <w:jc w:val="both"/>
      </w:pPr>
      <w:r w:rsidRPr="0027257C">
        <w:t>Planowana inwestycja nie może naruszać w/w zakazów.</w:t>
      </w:r>
    </w:p>
    <w:p w:rsidR="000D3690" w:rsidRPr="005762E3" w:rsidRDefault="000D3690" w:rsidP="003F73C8">
      <w:pPr>
        <w:pStyle w:val="Domylnie"/>
        <w:tabs>
          <w:tab w:val="left" w:pos="360"/>
        </w:tabs>
        <w:jc w:val="both"/>
        <w:rPr>
          <w:sz w:val="24"/>
          <w:u w:val="single"/>
        </w:rPr>
      </w:pPr>
      <w:r w:rsidRPr="005762E3">
        <w:rPr>
          <w:sz w:val="24"/>
          <w:u w:val="single"/>
        </w:rPr>
        <w:t>4. Ustalenia dotyczące obsługi komunikacyjnej:</w:t>
      </w:r>
    </w:p>
    <w:p w:rsidR="00A418B2" w:rsidRPr="005762E3" w:rsidRDefault="000D3690" w:rsidP="003F73C8">
      <w:pPr>
        <w:pStyle w:val="Domylnie"/>
        <w:jc w:val="both"/>
        <w:rPr>
          <w:sz w:val="24"/>
        </w:rPr>
      </w:pPr>
      <w:r w:rsidRPr="005762E3">
        <w:rPr>
          <w:sz w:val="24"/>
        </w:rPr>
        <w:t xml:space="preserve">Projektowana inwestycja nie wymaga uzyskania warunków w zakresie komunikacji. </w:t>
      </w:r>
    </w:p>
    <w:p w:rsidR="009E1D75" w:rsidRPr="005762E3" w:rsidRDefault="009E1D75" w:rsidP="003F73C8">
      <w:pPr>
        <w:pStyle w:val="Domylnie"/>
        <w:jc w:val="both"/>
        <w:rPr>
          <w:sz w:val="24"/>
          <w:u w:val="single"/>
        </w:rPr>
      </w:pPr>
      <w:r w:rsidRPr="005762E3">
        <w:rPr>
          <w:sz w:val="24"/>
          <w:u w:val="single"/>
        </w:rPr>
        <w:t>5.Ustalenia dotyczące infrastruktury technicznej:</w:t>
      </w:r>
    </w:p>
    <w:p w:rsidR="009E1D75" w:rsidRPr="00461F5E" w:rsidRDefault="009E1D75" w:rsidP="003F73C8">
      <w:pPr>
        <w:pStyle w:val="Tekstpodstawowywcity3"/>
        <w:ind w:left="0"/>
        <w:rPr>
          <w:i w:val="0"/>
          <w:sz w:val="24"/>
        </w:rPr>
      </w:pPr>
      <w:r w:rsidRPr="00461F5E">
        <w:rPr>
          <w:i w:val="0"/>
          <w:sz w:val="24"/>
        </w:rPr>
        <w:t>- projektowana inwestycja nie wymaga uzyskania dodatkowych warunków w zakresie infrastruktury technicznej,</w:t>
      </w:r>
    </w:p>
    <w:p w:rsidR="006E7268" w:rsidRPr="007758A2" w:rsidRDefault="009E1D75" w:rsidP="003F73C8">
      <w:pPr>
        <w:pStyle w:val="Tekstpodstawowywcity3"/>
        <w:ind w:left="0"/>
        <w:rPr>
          <w:i w:val="0"/>
          <w:sz w:val="24"/>
        </w:rPr>
      </w:pPr>
      <w:r w:rsidRPr="00461F5E">
        <w:rPr>
          <w:i w:val="0"/>
          <w:sz w:val="24"/>
        </w:rPr>
        <w:t xml:space="preserve">- ewentualne przełożenie lub zbliżenie do istniejących sieci uzbrojenia podziemnego należy uzgodnić </w:t>
      </w:r>
      <w:r w:rsidR="008F274A" w:rsidRPr="00461F5E">
        <w:rPr>
          <w:i w:val="0"/>
          <w:sz w:val="24"/>
        </w:rPr>
        <w:t>z właścicielem sieci.</w:t>
      </w:r>
    </w:p>
    <w:p w:rsidR="000D3690" w:rsidRPr="00461F5E" w:rsidRDefault="000D3690" w:rsidP="003F73C8">
      <w:pPr>
        <w:pStyle w:val="Domylnie1"/>
        <w:jc w:val="both"/>
        <w:rPr>
          <w:sz w:val="24"/>
          <w:szCs w:val="24"/>
          <w:u w:val="single"/>
        </w:rPr>
      </w:pPr>
      <w:r w:rsidRPr="00461F5E">
        <w:rPr>
          <w:sz w:val="24"/>
          <w:szCs w:val="24"/>
          <w:u w:val="single"/>
        </w:rPr>
        <w:t>6.Ustalenia wymagań dotyczących ochrony interesów osób trzecich:</w:t>
      </w:r>
    </w:p>
    <w:p w:rsidR="00606995" w:rsidRPr="00646038" w:rsidRDefault="00D7489D" w:rsidP="003F73C8">
      <w:pPr>
        <w:pStyle w:val="Domylnie1"/>
        <w:jc w:val="both"/>
        <w:rPr>
          <w:sz w:val="24"/>
          <w:szCs w:val="24"/>
        </w:rPr>
      </w:pPr>
      <w:r w:rsidRPr="00461F5E">
        <w:rPr>
          <w:sz w:val="24"/>
          <w:szCs w:val="24"/>
        </w:rPr>
        <w:t xml:space="preserve">Obiekt budowlany wraz ze związanymi z nim urządzeniami budowlanymi należy projektować </w:t>
      </w:r>
      <w:r w:rsidR="00C44AE6" w:rsidRPr="00461F5E">
        <w:rPr>
          <w:sz w:val="24"/>
          <w:szCs w:val="24"/>
        </w:rPr>
        <w:br/>
      </w:r>
      <w:r w:rsidRPr="00461F5E">
        <w:rPr>
          <w:sz w:val="24"/>
          <w:szCs w:val="24"/>
        </w:rPr>
        <w:t xml:space="preserve">i budować w sposób określony w przepisach, w tym techniczno-budowlanych oraz zgodnie </w:t>
      </w:r>
      <w:r w:rsidR="00A939D4" w:rsidRPr="00461F5E">
        <w:rPr>
          <w:sz w:val="24"/>
          <w:szCs w:val="24"/>
        </w:rPr>
        <w:br/>
      </w:r>
      <w:r w:rsidRPr="00646038">
        <w:rPr>
          <w:sz w:val="24"/>
          <w:szCs w:val="24"/>
        </w:rPr>
        <w:t>z zasadami wiedzy technicznej zapewniając:</w:t>
      </w:r>
    </w:p>
    <w:p w:rsidR="00D7489D" w:rsidRPr="00646038" w:rsidRDefault="00D7489D" w:rsidP="003F73C8">
      <w:pPr>
        <w:pStyle w:val="Domylnie1"/>
        <w:jc w:val="both"/>
        <w:rPr>
          <w:sz w:val="24"/>
          <w:szCs w:val="24"/>
        </w:rPr>
      </w:pPr>
      <w:r w:rsidRPr="00646038">
        <w:rPr>
          <w:sz w:val="24"/>
          <w:szCs w:val="24"/>
        </w:rPr>
        <w:t xml:space="preserve"> a) ochronę przed:</w:t>
      </w:r>
    </w:p>
    <w:p w:rsidR="00D7489D" w:rsidRPr="00646038" w:rsidRDefault="00D7489D" w:rsidP="003F73C8">
      <w:pPr>
        <w:pStyle w:val="Domylnie1"/>
        <w:jc w:val="both"/>
        <w:rPr>
          <w:sz w:val="24"/>
          <w:szCs w:val="24"/>
        </w:rPr>
      </w:pPr>
      <w:r w:rsidRPr="00646038">
        <w:rPr>
          <w:sz w:val="24"/>
          <w:szCs w:val="24"/>
        </w:rPr>
        <w:t>- uciążliwościami powodowanymi przez hałas, wibracje, zakłócenia elektryczne i</w:t>
      </w:r>
      <w:r w:rsidR="007D725B" w:rsidRPr="00646038">
        <w:rPr>
          <w:sz w:val="24"/>
          <w:szCs w:val="24"/>
        </w:rPr>
        <w:t xml:space="preserve"> </w:t>
      </w:r>
      <w:r w:rsidRPr="00646038">
        <w:rPr>
          <w:sz w:val="24"/>
          <w:szCs w:val="24"/>
        </w:rPr>
        <w:t>pr</w:t>
      </w:r>
      <w:r w:rsidR="004726D5" w:rsidRPr="00646038">
        <w:rPr>
          <w:sz w:val="24"/>
          <w:szCs w:val="24"/>
        </w:rPr>
        <w:t>omieniowanie;</w:t>
      </w:r>
    </w:p>
    <w:p w:rsidR="00D7489D" w:rsidRPr="00646038" w:rsidRDefault="00D7489D" w:rsidP="003F73C8">
      <w:pPr>
        <w:pStyle w:val="Domylnie1"/>
        <w:jc w:val="both"/>
        <w:rPr>
          <w:sz w:val="24"/>
          <w:szCs w:val="24"/>
        </w:rPr>
      </w:pPr>
      <w:r w:rsidRPr="00646038">
        <w:rPr>
          <w:sz w:val="24"/>
          <w:szCs w:val="24"/>
        </w:rPr>
        <w:t>- zanieczyszczeniem powietrza, wody i gleby;</w:t>
      </w:r>
    </w:p>
    <w:p w:rsidR="00D7489D" w:rsidRPr="00646038" w:rsidRDefault="00D7489D" w:rsidP="003F73C8">
      <w:pPr>
        <w:pStyle w:val="Domylnie1"/>
        <w:jc w:val="both"/>
        <w:rPr>
          <w:sz w:val="24"/>
          <w:szCs w:val="24"/>
        </w:rPr>
      </w:pPr>
      <w:r w:rsidRPr="00646038">
        <w:rPr>
          <w:sz w:val="24"/>
          <w:szCs w:val="24"/>
        </w:rPr>
        <w:t>b)ochronę przed pozbawieniem:</w:t>
      </w:r>
    </w:p>
    <w:p w:rsidR="00D7489D" w:rsidRPr="00646038" w:rsidRDefault="004726D5" w:rsidP="003F73C8">
      <w:pPr>
        <w:pStyle w:val="Domylnie1"/>
        <w:jc w:val="both"/>
        <w:rPr>
          <w:sz w:val="24"/>
          <w:szCs w:val="24"/>
        </w:rPr>
      </w:pPr>
      <w:r w:rsidRPr="00646038">
        <w:rPr>
          <w:sz w:val="24"/>
          <w:szCs w:val="24"/>
        </w:rPr>
        <w:t>- dostępu do drogi publicznej;</w:t>
      </w:r>
    </w:p>
    <w:p w:rsidR="006E7268" w:rsidRPr="00646038" w:rsidRDefault="00D7489D" w:rsidP="003F73C8">
      <w:pPr>
        <w:pStyle w:val="Domylnie1"/>
        <w:jc w:val="both"/>
        <w:rPr>
          <w:sz w:val="24"/>
          <w:szCs w:val="24"/>
        </w:rPr>
      </w:pPr>
      <w:r w:rsidRPr="00646038">
        <w:rPr>
          <w:sz w:val="24"/>
          <w:szCs w:val="24"/>
        </w:rPr>
        <w:t>- możliwości korzystania z wody, kanalizacji, energii elektrycznej i cie</w:t>
      </w:r>
      <w:r w:rsidR="00646038" w:rsidRPr="00646038">
        <w:rPr>
          <w:sz w:val="24"/>
          <w:szCs w:val="24"/>
        </w:rPr>
        <w:t>plnej oraz ze środków łączności,</w:t>
      </w:r>
    </w:p>
    <w:p w:rsidR="00646038" w:rsidRPr="00646038" w:rsidRDefault="00646038" w:rsidP="00646038">
      <w:pPr>
        <w:pStyle w:val="Domylnie"/>
        <w:ind w:right="-87"/>
        <w:jc w:val="both"/>
        <w:rPr>
          <w:sz w:val="24"/>
        </w:rPr>
      </w:pPr>
      <w:r w:rsidRPr="00646038">
        <w:rPr>
          <w:sz w:val="24"/>
        </w:rPr>
        <w:t xml:space="preserve">- dostępu światła dziennego do pomieszczeń przeznaczonych na pobyt ludzi. </w:t>
      </w:r>
    </w:p>
    <w:p w:rsidR="00646038" w:rsidRPr="00646038" w:rsidRDefault="00646038" w:rsidP="00646038">
      <w:pPr>
        <w:pStyle w:val="Domylnie"/>
        <w:ind w:right="-87"/>
        <w:jc w:val="both"/>
        <w:rPr>
          <w:sz w:val="24"/>
        </w:rPr>
      </w:pPr>
      <w:r w:rsidRPr="00646038">
        <w:rPr>
          <w:sz w:val="24"/>
        </w:rPr>
        <w:t>Gwarancją nienaruszalności tych praw jest sporządzenie projektu budowlanego, stanowiącego jeden z załączników do wniosku o pozwolenie na budowę, z uwzględnieniem wymogów określonych w art. 5 ustawy – Prawo budowlane.</w:t>
      </w:r>
    </w:p>
    <w:p w:rsidR="000D3690" w:rsidRPr="00646038" w:rsidRDefault="000D3690" w:rsidP="003F73C8">
      <w:pPr>
        <w:pStyle w:val="Domylnie1"/>
        <w:jc w:val="both"/>
        <w:rPr>
          <w:sz w:val="24"/>
          <w:szCs w:val="24"/>
          <w:u w:val="single"/>
        </w:rPr>
      </w:pPr>
      <w:r w:rsidRPr="00646038">
        <w:rPr>
          <w:sz w:val="24"/>
          <w:szCs w:val="24"/>
          <w:u w:val="single"/>
        </w:rPr>
        <w:t>7.Ustalenia w zakresie dziedzictwa kulturowego i zabytków oraz dóbr kultury współczesnej:</w:t>
      </w:r>
    </w:p>
    <w:p w:rsidR="00726EE0" w:rsidRDefault="006D5BFF" w:rsidP="003F73C8">
      <w:pPr>
        <w:pStyle w:val="Domylnie"/>
        <w:jc w:val="both"/>
        <w:rPr>
          <w:sz w:val="24"/>
        </w:rPr>
      </w:pPr>
      <w:r w:rsidRPr="00646038">
        <w:rPr>
          <w:sz w:val="24"/>
        </w:rPr>
        <w:t xml:space="preserve">Teren inwestycji nie podlega ochronie prawnej w aspekcie dziedzictwa kulturowego i ochrony zabytków z zakresu ustawy z dnia 23 lipca 2003r. o ochronie zabytków i opiece nad zabytkami (Dz. U. z 2021r., poz. 710 ze zm.). Osoby prowadzące roboty budowlane i ziemne w razie ujawnienia przedmiotu, co do którego istnieje przypuszczenie, iż jest ona zabytkiem archeologicznym, są zobowiązane przy użyciu dostępnych środków zabezpieczyć ten przedmiot </w:t>
      </w:r>
      <w:r w:rsidRPr="00646038">
        <w:rPr>
          <w:sz w:val="24"/>
        </w:rPr>
        <w:br/>
        <w:t>i oznakować miejsce jego znalezienia oraz niezwłocznie zawiadomić o</w:t>
      </w:r>
      <w:r w:rsidRPr="006D5BFF">
        <w:rPr>
          <w:sz w:val="24"/>
        </w:rPr>
        <w:t xml:space="preserve"> znalezieniu tego przedmiotu Świętokrzyskiego Wojewódzkiego Konserwatora Zabytków w Kielcach, a jeśli nie jest to możliwe Prezydenta Miasta Skarżyska-Kamiennej.</w:t>
      </w:r>
    </w:p>
    <w:p w:rsidR="00646038" w:rsidRDefault="00646038" w:rsidP="003F73C8">
      <w:pPr>
        <w:pStyle w:val="Domylnie"/>
        <w:jc w:val="both"/>
        <w:rPr>
          <w:bCs/>
          <w:sz w:val="24"/>
          <w:u w:val="single"/>
        </w:rPr>
      </w:pPr>
    </w:p>
    <w:p w:rsidR="000D3690" w:rsidRPr="006D5BFF" w:rsidRDefault="000D3690" w:rsidP="003F73C8">
      <w:pPr>
        <w:pStyle w:val="Domylnie"/>
        <w:jc w:val="both"/>
        <w:rPr>
          <w:bCs/>
          <w:sz w:val="24"/>
        </w:rPr>
      </w:pPr>
      <w:r w:rsidRPr="006D5BFF">
        <w:rPr>
          <w:bCs/>
          <w:sz w:val="24"/>
          <w:u w:val="single"/>
        </w:rPr>
        <w:lastRenderedPageBreak/>
        <w:t>8. Ustalenia w zakresie ochrony gruntów rolnych i leśnych.</w:t>
      </w:r>
      <w:r w:rsidRPr="006D5BFF">
        <w:rPr>
          <w:bCs/>
          <w:sz w:val="24"/>
        </w:rPr>
        <w:t xml:space="preserve"> </w:t>
      </w:r>
    </w:p>
    <w:p w:rsidR="006E7268" w:rsidRPr="00646038" w:rsidRDefault="009801D7" w:rsidP="003F73C8">
      <w:pPr>
        <w:pStyle w:val="Domylnie"/>
        <w:jc w:val="both"/>
        <w:rPr>
          <w:sz w:val="24"/>
        </w:rPr>
      </w:pPr>
      <w:r w:rsidRPr="00646038">
        <w:rPr>
          <w:bCs/>
          <w:sz w:val="24"/>
        </w:rPr>
        <w:t>Teren projektowanej inwestycji nie wymaga zmiany przeznaczenia gruntów rolnych i leśnych na nierolnicze i nieleśne w rozumieniu ustawy z dnia 3 lutego 1995r. o ochronie gruntów</w:t>
      </w:r>
      <w:r w:rsidR="003F73C8" w:rsidRPr="00646038">
        <w:rPr>
          <w:bCs/>
          <w:sz w:val="24"/>
        </w:rPr>
        <w:t xml:space="preserve"> rolnych</w:t>
      </w:r>
      <w:r w:rsidR="003F73C8" w:rsidRPr="00646038">
        <w:rPr>
          <w:bCs/>
          <w:sz w:val="24"/>
        </w:rPr>
        <w:br/>
        <w:t>i leśnych (</w:t>
      </w:r>
      <w:proofErr w:type="spellStart"/>
      <w:r w:rsidR="003F73C8" w:rsidRPr="00646038">
        <w:rPr>
          <w:bCs/>
          <w:sz w:val="24"/>
        </w:rPr>
        <w:t>t.j</w:t>
      </w:r>
      <w:proofErr w:type="spellEnd"/>
      <w:r w:rsidR="003F73C8" w:rsidRPr="00646038">
        <w:rPr>
          <w:bCs/>
          <w:sz w:val="24"/>
        </w:rPr>
        <w:t>. Dz. U. z 2021r.,  poz. 1326)</w:t>
      </w:r>
      <w:r w:rsidRPr="00646038">
        <w:rPr>
          <w:bCs/>
          <w:sz w:val="24"/>
        </w:rPr>
        <w:t>.</w:t>
      </w:r>
      <w:r w:rsidRPr="00646038">
        <w:rPr>
          <w:sz w:val="24"/>
        </w:rPr>
        <w:t xml:space="preserve"> </w:t>
      </w:r>
    </w:p>
    <w:p w:rsidR="000D3690" w:rsidRPr="00646038" w:rsidRDefault="000D3690" w:rsidP="003F73C8">
      <w:pPr>
        <w:pStyle w:val="Domylnie"/>
        <w:jc w:val="both"/>
        <w:rPr>
          <w:bCs/>
          <w:sz w:val="24"/>
          <w:u w:val="single"/>
        </w:rPr>
      </w:pPr>
      <w:r w:rsidRPr="00646038">
        <w:rPr>
          <w:bCs/>
          <w:sz w:val="24"/>
          <w:u w:val="single"/>
        </w:rPr>
        <w:t>9. Ustalenia w odniesieniu do udokumentowanych złóż kopalin i wód podziemnych, terenów zagrożonych osuwaniem się mas ziemnych oraz ochrony obiektów budowlanych na terenach górniczych.</w:t>
      </w:r>
    </w:p>
    <w:p w:rsidR="000D3690" w:rsidRPr="00646038" w:rsidRDefault="00646038" w:rsidP="00646038">
      <w:pPr>
        <w:pStyle w:val="Domylnie"/>
        <w:ind w:right="-87"/>
        <w:jc w:val="both"/>
        <w:rPr>
          <w:bCs/>
          <w:sz w:val="24"/>
        </w:rPr>
      </w:pPr>
      <w:r w:rsidRPr="00646038">
        <w:rPr>
          <w:bCs/>
          <w:sz w:val="24"/>
        </w:rPr>
        <w:t xml:space="preserve">Teren inwestycji znajduje się poza terenami górniczymi, tak więc planowana inwestycja nie podlega wymogom ustawy z dnia 9 czerwca 2011r. Prawo geologiczne i górnicze (Dz. U. </w:t>
      </w:r>
      <w:r w:rsidRPr="00646038">
        <w:rPr>
          <w:bCs/>
          <w:sz w:val="24"/>
        </w:rPr>
        <w:br/>
        <w:t>z 2020r., poz. 1064 ze zm.). W granicach terenu inwestycji nie występują udokumentowane złoża surowców mineralnych, obszary szczególnego zagrożenia powodzią oraz obszary narażone na ruchy masowe.</w:t>
      </w:r>
    </w:p>
    <w:p w:rsidR="00232AE7" w:rsidRDefault="00232AE7" w:rsidP="001E0A45">
      <w:pPr>
        <w:rPr>
          <w:i/>
          <w:u w:val="double"/>
        </w:rPr>
      </w:pPr>
    </w:p>
    <w:p w:rsidR="00481CE3" w:rsidRPr="005B492A" w:rsidRDefault="000D3690" w:rsidP="005B492A">
      <w:pPr>
        <w:jc w:val="center"/>
        <w:rPr>
          <w:i/>
          <w:u w:val="double"/>
        </w:rPr>
      </w:pPr>
      <w:r w:rsidRPr="00461F5E">
        <w:rPr>
          <w:i/>
          <w:u w:val="double"/>
        </w:rPr>
        <w:t>Linie rozgraniczające teren inwestycji wyznaczono na mapie sytuacyjno-wysokościowej stanowiącej załącznik Nr 1 do niniejszej decyzji.</w:t>
      </w:r>
    </w:p>
    <w:p w:rsidR="00646038" w:rsidRDefault="00646038" w:rsidP="006E7268">
      <w:pPr>
        <w:pStyle w:val="Domylnie"/>
        <w:jc w:val="center"/>
        <w:rPr>
          <w:b/>
          <w:bCs/>
          <w:sz w:val="24"/>
          <w:u w:val="double"/>
        </w:rPr>
      </w:pPr>
    </w:p>
    <w:p w:rsidR="000D3690" w:rsidRPr="00461F5E" w:rsidRDefault="000D3690" w:rsidP="006E7268">
      <w:pPr>
        <w:pStyle w:val="Domylnie"/>
        <w:jc w:val="center"/>
        <w:rPr>
          <w:b/>
          <w:bCs/>
          <w:sz w:val="24"/>
          <w:u w:val="double"/>
        </w:rPr>
      </w:pPr>
      <w:r w:rsidRPr="00461F5E">
        <w:rPr>
          <w:b/>
          <w:bCs/>
          <w:sz w:val="24"/>
          <w:u w:val="double"/>
        </w:rPr>
        <w:t>U Z A S A D N I E N I E</w:t>
      </w:r>
    </w:p>
    <w:p w:rsidR="00305D1D" w:rsidRPr="00461F5E" w:rsidRDefault="00305D1D" w:rsidP="006E7268">
      <w:pPr>
        <w:pStyle w:val="Domylnie"/>
        <w:jc w:val="both"/>
        <w:rPr>
          <w:b/>
          <w:bCs/>
          <w:sz w:val="24"/>
          <w:u w:val="double"/>
        </w:rPr>
      </w:pPr>
    </w:p>
    <w:p w:rsidR="00EC41BE" w:rsidRPr="003F73C8" w:rsidRDefault="00E9209C" w:rsidP="00E9209C">
      <w:pPr>
        <w:ind w:firstLine="540"/>
        <w:jc w:val="both"/>
      </w:pPr>
      <w:r w:rsidRPr="003F73C8">
        <w:t xml:space="preserve">Na wniosek </w:t>
      </w:r>
      <w:r w:rsidR="002F00C0" w:rsidRPr="003F73C8">
        <w:t xml:space="preserve">Polskiej Spółki Gazownictwa Sp. z o.o. reprezentowanej przez pełnomocnika </w:t>
      </w:r>
      <w:r w:rsidR="002F00C0" w:rsidRPr="003F73C8">
        <w:br/>
        <w:t xml:space="preserve">Pana </w:t>
      </w:r>
      <w:r w:rsidR="006E0769" w:rsidRPr="003F73C8">
        <w:t>Kamila Cieślę</w:t>
      </w:r>
      <w:r w:rsidR="00C75333" w:rsidRPr="003F73C8">
        <w:t xml:space="preserve"> </w:t>
      </w:r>
      <w:r w:rsidR="000D3690" w:rsidRPr="003F73C8">
        <w:t xml:space="preserve">zostało wszczęte postępowanie administracyjne w sprawie ustalenia lokalizacji inwestycji celu publicznego dla zamierzenia polegającego na </w:t>
      </w:r>
      <w:r w:rsidR="003F73C8" w:rsidRPr="003F73C8">
        <w:rPr>
          <w:bCs/>
        </w:rPr>
        <w:t xml:space="preserve">budowie sieci gazowej średniego ciśnienia PEdn90 na działkach (nr </w:t>
      </w:r>
      <w:proofErr w:type="spellStart"/>
      <w:r w:rsidR="003F73C8" w:rsidRPr="003F73C8">
        <w:rPr>
          <w:bCs/>
        </w:rPr>
        <w:t>ewid</w:t>
      </w:r>
      <w:proofErr w:type="spellEnd"/>
      <w:r w:rsidR="003F73C8" w:rsidRPr="003F73C8">
        <w:rPr>
          <w:bCs/>
        </w:rPr>
        <w:t>. dz. 1/154, 1/155, 1/160) przy ulicy Legionów w Skarżysku-Kamiennej</w:t>
      </w:r>
      <w:r w:rsidR="00F27837" w:rsidRPr="003F73C8">
        <w:t>.</w:t>
      </w:r>
    </w:p>
    <w:p w:rsidR="009F520D" w:rsidRPr="00461F5E" w:rsidRDefault="009F520D" w:rsidP="006E7268">
      <w:pPr>
        <w:pStyle w:val="Domylnie"/>
        <w:ind w:firstLine="540"/>
        <w:jc w:val="both"/>
        <w:rPr>
          <w:sz w:val="24"/>
        </w:rPr>
      </w:pPr>
      <w:r w:rsidRPr="00461F5E">
        <w:rPr>
          <w:sz w:val="24"/>
        </w:rPr>
        <w:t>Teren, na którym planowana jest przedmiotowa inwestycja nie jest objęty ustaleniami żadnego obowiązującego planu zagospodarowania przestrzennego. W związku  z powyż</w:t>
      </w:r>
      <w:r w:rsidR="00E9209C">
        <w:rPr>
          <w:sz w:val="24"/>
        </w:rPr>
        <w:t>szym zgodnie z art.4 ust.2 pkt 1</w:t>
      </w:r>
      <w:r w:rsidRPr="00461F5E">
        <w:rPr>
          <w:sz w:val="24"/>
        </w:rPr>
        <w:t xml:space="preserve"> i art.59</w:t>
      </w:r>
      <w:r w:rsidR="00AC2BE6">
        <w:rPr>
          <w:sz w:val="24"/>
        </w:rPr>
        <w:t xml:space="preserve"> ust. 2a</w:t>
      </w:r>
      <w:r w:rsidRPr="00461F5E">
        <w:rPr>
          <w:sz w:val="24"/>
        </w:rPr>
        <w:t xml:space="preserve"> ustawy o planowaniu i zagospodarowaniu przestrzennym planowana inwestycja wymaga ustalenia warunków zabudowy i zagospodarowania terenu w drodze decyzji </w:t>
      </w:r>
      <w:r w:rsidR="00F27837">
        <w:rPr>
          <w:sz w:val="24"/>
        </w:rPr>
        <w:br/>
      </w:r>
      <w:r w:rsidRPr="00461F5E">
        <w:rPr>
          <w:sz w:val="24"/>
        </w:rPr>
        <w:t>o ustaleniu lokalizacji inwestycji celu publicznego.</w:t>
      </w:r>
    </w:p>
    <w:p w:rsidR="009F520D" w:rsidRPr="00461F5E" w:rsidRDefault="0035408C" w:rsidP="006E7268">
      <w:pPr>
        <w:pStyle w:val="Domylnie"/>
        <w:ind w:firstLine="540"/>
        <w:jc w:val="both"/>
        <w:rPr>
          <w:sz w:val="24"/>
        </w:rPr>
      </w:pPr>
      <w:r w:rsidRPr="00461F5E">
        <w:rPr>
          <w:sz w:val="24"/>
        </w:rPr>
        <w:t>Zgodnie z art. 6 pkt. 2</w:t>
      </w:r>
      <w:r w:rsidR="009F520D" w:rsidRPr="00461F5E">
        <w:rPr>
          <w:sz w:val="24"/>
        </w:rPr>
        <w:t xml:space="preserve"> ustawy o gospodarce nieruchomościami</w:t>
      </w:r>
      <w:r w:rsidR="009F520D" w:rsidRPr="00461F5E">
        <w:rPr>
          <w:color w:val="C0504D"/>
          <w:sz w:val="24"/>
        </w:rPr>
        <w:t xml:space="preserve"> </w:t>
      </w:r>
      <w:r w:rsidR="00DD10EA" w:rsidRPr="00461F5E">
        <w:rPr>
          <w:sz w:val="24"/>
        </w:rPr>
        <w:t>(</w:t>
      </w:r>
      <w:r w:rsidR="002F00C0">
        <w:rPr>
          <w:sz w:val="24"/>
        </w:rPr>
        <w:t>Dz. U. z 2020</w:t>
      </w:r>
      <w:r w:rsidR="009F520D" w:rsidRPr="00461F5E">
        <w:rPr>
          <w:sz w:val="24"/>
        </w:rPr>
        <w:t xml:space="preserve">r. poz. </w:t>
      </w:r>
      <w:r w:rsidR="00E9209C">
        <w:rPr>
          <w:sz w:val="24"/>
        </w:rPr>
        <w:t>1990</w:t>
      </w:r>
      <w:r w:rsidR="009F520D" w:rsidRPr="00461F5E">
        <w:rPr>
          <w:sz w:val="24"/>
        </w:rPr>
        <w:t xml:space="preserve"> ze zm</w:t>
      </w:r>
      <w:r w:rsidR="00DD10EA" w:rsidRPr="00461F5E">
        <w:rPr>
          <w:sz w:val="24"/>
        </w:rPr>
        <w:t>.</w:t>
      </w:r>
      <w:r w:rsidR="009F520D" w:rsidRPr="00461F5E">
        <w:rPr>
          <w:sz w:val="24"/>
        </w:rPr>
        <w:t>) celem publicznym jest: „</w:t>
      </w:r>
      <w:r w:rsidRPr="00461F5E">
        <w:rPr>
          <w:sz w:val="24"/>
        </w:rPr>
        <w:t>budowa i utrzymywanie ciągów drenażowych, przewodów i urządzeń służących do przesyłania lub dystrybucji płynów, pary, gazów i energii elektrycznej, a także innych obiektów i urządzeń niezbędnych do korzystania z tych przewodów i urządzeń;</w:t>
      </w:r>
      <w:r w:rsidR="009F520D" w:rsidRPr="00461F5E">
        <w:rPr>
          <w:sz w:val="24"/>
        </w:rPr>
        <w:t>”. Dlatego planowana inwestycja będzie rozstrzygana w drodze decyzji o ustaleniu lokalizacji inwestycji celu publicznego.</w:t>
      </w:r>
    </w:p>
    <w:p w:rsidR="00C820D7" w:rsidRPr="00FD7AB1" w:rsidRDefault="00E6518C" w:rsidP="006E7268">
      <w:pPr>
        <w:pStyle w:val="Tretekstu"/>
        <w:spacing w:after="0"/>
        <w:ind w:firstLine="540"/>
        <w:jc w:val="both"/>
      </w:pPr>
      <w:r w:rsidRPr="00461F5E">
        <w:t>Rozstrzygnięcie objęte niniejszą decyzją podjęto p</w:t>
      </w:r>
      <w:r w:rsidR="008325B4" w:rsidRPr="00461F5E">
        <w:t xml:space="preserve">o uprzednim dokonaniu analizy, </w:t>
      </w:r>
      <w:r w:rsidRPr="00461F5E">
        <w:t xml:space="preserve">o której mowa w art. 53 ust. 3 przytoczonej na wstępie ustawy o planowaniu i zagospodarowaniu </w:t>
      </w:r>
      <w:r w:rsidRPr="00FD7AB1">
        <w:t>przestrzennym w zakresie warunków i zasad zagospodarowania terenu oraz jego zabudowy, wynikające z przepisów odrębnych, jak też analizy stanu faktycznego i prawnego do terenu, na którym przewiduje się realizację przedmiotowej inwestycji.</w:t>
      </w:r>
    </w:p>
    <w:p w:rsidR="00701488" w:rsidRPr="00FD7AB1" w:rsidRDefault="009761A4" w:rsidP="00701488">
      <w:pPr>
        <w:pStyle w:val="Domylnie"/>
        <w:ind w:firstLine="540"/>
        <w:jc w:val="both"/>
        <w:rPr>
          <w:sz w:val="24"/>
        </w:rPr>
      </w:pPr>
      <w:r w:rsidRPr="00FD7AB1">
        <w:rPr>
          <w:sz w:val="24"/>
        </w:rPr>
        <w:t>W wyniku analizy stanu faktycznego i prawn</w:t>
      </w:r>
      <w:r w:rsidR="00AD72F4" w:rsidRPr="00FD7AB1">
        <w:rPr>
          <w:sz w:val="24"/>
        </w:rPr>
        <w:t>ego terenu ustalono, że działki</w:t>
      </w:r>
      <w:r w:rsidR="00301F8D" w:rsidRPr="00FD7AB1">
        <w:rPr>
          <w:sz w:val="24"/>
        </w:rPr>
        <w:t>:</w:t>
      </w:r>
      <w:r w:rsidRPr="00FD7AB1">
        <w:rPr>
          <w:sz w:val="24"/>
        </w:rPr>
        <w:t xml:space="preserve"> </w:t>
      </w:r>
      <w:r w:rsidR="00F27837" w:rsidRPr="00FD7AB1">
        <w:rPr>
          <w:sz w:val="24"/>
        </w:rPr>
        <w:t xml:space="preserve">nr ewid. </w:t>
      </w:r>
      <w:r w:rsidR="00701488" w:rsidRPr="00FD7AB1">
        <w:rPr>
          <w:sz w:val="24"/>
        </w:rPr>
        <w:t>1/154, 1/155 są własnością Skarbu Państwa w wieczystym użytkowaniu osób fizycznych,</w:t>
      </w:r>
      <w:r w:rsidR="00F27837" w:rsidRPr="00FD7AB1">
        <w:rPr>
          <w:sz w:val="24"/>
        </w:rPr>
        <w:t xml:space="preserve"> </w:t>
      </w:r>
      <w:r w:rsidR="00701488" w:rsidRPr="00FD7AB1">
        <w:rPr>
          <w:sz w:val="24"/>
        </w:rPr>
        <w:t xml:space="preserve">działka nr </w:t>
      </w:r>
      <w:proofErr w:type="spellStart"/>
      <w:r w:rsidR="00701488" w:rsidRPr="00FD7AB1">
        <w:rPr>
          <w:sz w:val="24"/>
        </w:rPr>
        <w:t>ewid</w:t>
      </w:r>
      <w:proofErr w:type="spellEnd"/>
      <w:r w:rsidR="00701488" w:rsidRPr="00FD7AB1">
        <w:rPr>
          <w:sz w:val="24"/>
        </w:rPr>
        <w:t>. 1/160</w:t>
      </w:r>
      <w:r w:rsidR="00204CCD" w:rsidRPr="00FD7AB1">
        <w:rPr>
          <w:sz w:val="24"/>
        </w:rPr>
        <w:t xml:space="preserve"> </w:t>
      </w:r>
      <w:r w:rsidR="006E7268" w:rsidRPr="00FD7AB1">
        <w:rPr>
          <w:sz w:val="24"/>
        </w:rPr>
        <w:t>jest</w:t>
      </w:r>
      <w:r w:rsidR="00204CCD" w:rsidRPr="00FD7AB1">
        <w:rPr>
          <w:sz w:val="24"/>
        </w:rPr>
        <w:t xml:space="preserve"> własnością </w:t>
      </w:r>
      <w:r w:rsidR="00701488" w:rsidRPr="00FD7AB1">
        <w:rPr>
          <w:sz w:val="24"/>
        </w:rPr>
        <w:t>Skarbu Państwa</w:t>
      </w:r>
      <w:r w:rsidR="006E7268" w:rsidRPr="00FD7AB1">
        <w:rPr>
          <w:sz w:val="24"/>
        </w:rPr>
        <w:t xml:space="preserve"> </w:t>
      </w:r>
      <w:r w:rsidR="00701488" w:rsidRPr="00FD7AB1">
        <w:rPr>
          <w:sz w:val="24"/>
        </w:rPr>
        <w:t xml:space="preserve">w wieczystym użytkowaniu </w:t>
      </w:r>
      <w:r w:rsidR="005C14BC">
        <w:rPr>
          <w:sz w:val="24"/>
        </w:rPr>
        <w:t>MESKO S.A</w:t>
      </w:r>
      <w:r w:rsidR="00701488" w:rsidRPr="00FD7AB1">
        <w:rPr>
          <w:sz w:val="24"/>
        </w:rPr>
        <w:t>.</w:t>
      </w:r>
    </w:p>
    <w:p w:rsidR="00722A10" w:rsidRPr="00FD7AB1" w:rsidRDefault="002E60C8" w:rsidP="00701488">
      <w:pPr>
        <w:pStyle w:val="Domylnie"/>
        <w:ind w:firstLine="540"/>
        <w:jc w:val="both"/>
        <w:rPr>
          <w:sz w:val="24"/>
        </w:rPr>
      </w:pPr>
      <w:r w:rsidRPr="00FD7AB1">
        <w:rPr>
          <w:sz w:val="24"/>
        </w:rPr>
        <w:t xml:space="preserve">Projektowane zamierzenie inwestycyjne </w:t>
      </w:r>
      <w:r w:rsidR="00E86832" w:rsidRPr="00FD7AB1">
        <w:rPr>
          <w:sz w:val="24"/>
        </w:rPr>
        <w:t>zlokalizowane</w:t>
      </w:r>
      <w:r w:rsidRPr="00FD7AB1">
        <w:rPr>
          <w:sz w:val="24"/>
        </w:rPr>
        <w:t xml:space="preserve"> będzie</w:t>
      </w:r>
      <w:r w:rsidR="0080332D" w:rsidRPr="00FD7AB1">
        <w:rPr>
          <w:sz w:val="24"/>
        </w:rPr>
        <w:t xml:space="preserve"> na terenach</w:t>
      </w:r>
      <w:r w:rsidRPr="00FD7AB1">
        <w:rPr>
          <w:sz w:val="24"/>
        </w:rPr>
        <w:t xml:space="preserve"> o klas</w:t>
      </w:r>
      <w:r w:rsidR="00E86832" w:rsidRPr="00FD7AB1">
        <w:rPr>
          <w:sz w:val="24"/>
        </w:rPr>
        <w:t xml:space="preserve">yfikacji gruntu: </w:t>
      </w:r>
      <w:r w:rsidR="003F73C8" w:rsidRPr="00FD7AB1">
        <w:rPr>
          <w:sz w:val="24"/>
        </w:rPr>
        <w:t>Ba (tereny przemysłowe</w:t>
      </w:r>
      <w:r w:rsidR="00F27837" w:rsidRPr="00FD7AB1">
        <w:rPr>
          <w:sz w:val="24"/>
        </w:rPr>
        <w:t>).</w:t>
      </w:r>
    </w:p>
    <w:p w:rsidR="006E7268" w:rsidRPr="00FD7AB1" w:rsidRDefault="00E86832" w:rsidP="006E7268">
      <w:pPr>
        <w:pStyle w:val="Domylnie"/>
        <w:spacing w:line="276" w:lineRule="auto"/>
        <w:ind w:firstLine="540"/>
        <w:jc w:val="both"/>
        <w:rPr>
          <w:b/>
          <w:sz w:val="24"/>
        </w:rPr>
      </w:pPr>
      <w:r w:rsidRPr="00FD7AB1">
        <w:rPr>
          <w:sz w:val="24"/>
        </w:rPr>
        <w:t>Zgodnie z przepisami art. 50 ust. 4 ustawy o planowaniu i zagospodarowaniu przestrzennym, projekt decyzji został sporządzony przez osobę uprawnioną.</w:t>
      </w:r>
    </w:p>
    <w:p w:rsidR="00C85722" w:rsidRDefault="00C85722" w:rsidP="006E7268">
      <w:pPr>
        <w:pStyle w:val="Domylnie"/>
        <w:spacing w:line="276" w:lineRule="auto"/>
        <w:ind w:firstLine="540"/>
        <w:jc w:val="both"/>
        <w:rPr>
          <w:b/>
          <w:sz w:val="24"/>
        </w:rPr>
      </w:pPr>
    </w:p>
    <w:p w:rsidR="006E7268" w:rsidRPr="00461F5E" w:rsidRDefault="006E7268" w:rsidP="006E7268">
      <w:pPr>
        <w:pStyle w:val="Domylnie"/>
        <w:spacing w:line="276" w:lineRule="auto"/>
        <w:ind w:firstLine="540"/>
        <w:jc w:val="both"/>
        <w:rPr>
          <w:b/>
          <w:sz w:val="24"/>
        </w:rPr>
      </w:pPr>
      <w:r w:rsidRPr="00461F5E">
        <w:rPr>
          <w:b/>
          <w:sz w:val="24"/>
        </w:rPr>
        <w:t>Zgodnie z przepisami art.53 ust.4 ustawy o planowaniu i zagospodarowaniu przestrzennym decyzję wydaje się po uzgodnieniu:</w:t>
      </w:r>
    </w:p>
    <w:p w:rsidR="005C14BC" w:rsidRPr="00564C14" w:rsidRDefault="005C14BC" w:rsidP="00C85722">
      <w:pPr>
        <w:widowControl/>
        <w:numPr>
          <w:ilvl w:val="0"/>
          <w:numId w:val="12"/>
        </w:numPr>
        <w:autoSpaceDE/>
        <w:autoSpaceDN/>
        <w:adjustRightInd/>
        <w:ind w:left="567" w:right="-35" w:hanging="147"/>
        <w:jc w:val="both"/>
        <w:rPr>
          <w:i/>
        </w:rPr>
      </w:pPr>
      <w:r w:rsidRPr="00691E58">
        <w:rPr>
          <w:b/>
          <w:i/>
        </w:rPr>
        <w:lastRenderedPageBreak/>
        <w:t xml:space="preserve">  </w:t>
      </w:r>
      <w:r>
        <w:rPr>
          <w:b/>
          <w:i/>
        </w:rPr>
        <w:t xml:space="preserve"> </w:t>
      </w:r>
      <w:r w:rsidRPr="00691E58">
        <w:rPr>
          <w:b/>
          <w:i/>
        </w:rPr>
        <w:t xml:space="preserve"> </w:t>
      </w:r>
      <w:proofErr w:type="spellStart"/>
      <w:r w:rsidRPr="00564C14">
        <w:rPr>
          <w:b/>
          <w:i/>
        </w:rPr>
        <w:t>pkt</w:t>
      </w:r>
      <w:proofErr w:type="spellEnd"/>
      <w:r w:rsidRPr="00564C14">
        <w:rPr>
          <w:b/>
          <w:i/>
        </w:rPr>
        <w:t xml:space="preserve"> 5</w:t>
      </w:r>
      <w:r w:rsidRPr="00564C14">
        <w:rPr>
          <w:i/>
        </w:rPr>
        <w:t xml:space="preserve"> - właściwym organem administracji geo</w:t>
      </w:r>
      <w:r>
        <w:rPr>
          <w:i/>
        </w:rPr>
        <w:t xml:space="preserve">logicznej – w odniesieniu do </w:t>
      </w:r>
      <w:r w:rsidRPr="00564C14">
        <w:rPr>
          <w:i/>
        </w:rPr>
        <w:t>udokumentowanych złóż kopalin i wód podziemnych;</w:t>
      </w:r>
    </w:p>
    <w:p w:rsidR="005C14BC" w:rsidRPr="003A77B7" w:rsidRDefault="005C14BC" w:rsidP="00C85722">
      <w:pPr>
        <w:pStyle w:val="Domylnie"/>
        <w:tabs>
          <w:tab w:val="left" w:pos="709"/>
        </w:tabs>
        <w:ind w:right="-35"/>
        <w:jc w:val="both"/>
        <w:rPr>
          <w:iCs/>
          <w:sz w:val="24"/>
        </w:rPr>
      </w:pPr>
      <w:r>
        <w:rPr>
          <w:sz w:val="24"/>
        </w:rPr>
        <w:tab/>
      </w:r>
      <w:r w:rsidR="001B247E" w:rsidRPr="003A77B7">
        <w:rPr>
          <w:sz w:val="24"/>
        </w:rPr>
        <w:t>Teren wskazany</w:t>
      </w:r>
      <w:r w:rsidRPr="003A77B7">
        <w:rPr>
          <w:sz w:val="24"/>
        </w:rPr>
        <w:t xml:space="preserve"> pod realizację projektowanej inwestycji znajduje się na obszarze ochronnym zbiornika wód podziemnych GZWP Nr 415. W związku z tym </w:t>
      </w:r>
      <w:r w:rsidRPr="003A77B7">
        <w:rPr>
          <w:iCs/>
          <w:sz w:val="24"/>
        </w:rPr>
        <w:t>projekt decyzji podlega</w:t>
      </w:r>
      <w:r w:rsidR="003A77B7">
        <w:rPr>
          <w:iCs/>
          <w:sz w:val="24"/>
        </w:rPr>
        <w:t>ł</w:t>
      </w:r>
      <w:r w:rsidRPr="003A77B7">
        <w:rPr>
          <w:iCs/>
          <w:sz w:val="24"/>
        </w:rPr>
        <w:t xml:space="preserve"> uzgodnieniu </w:t>
      </w:r>
      <w:r w:rsidRPr="003A77B7">
        <w:rPr>
          <w:iCs/>
          <w:sz w:val="24"/>
        </w:rPr>
        <w:br/>
        <w:t>z Ministrem Środowiska w Warszawie.</w:t>
      </w:r>
    </w:p>
    <w:p w:rsidR="003A77B7" w:rsidRDefault="003A77B7" w:rsidP="00C85722">
      <w:pPr>
        <w:pStyle w:val="Domylnie"/>
        <w:tabs>
          <w:tab w:val="left" w:pos="709"/>
        </w:tabs>
        <w:ind w:right="-35"/>
        <w:jc w:val="both"/>
        <w:rPr>
          <w:sz w:val="24"/>
        </w:rPr>
      </w:pPr>
      <w:r w:rsidRPr="003A77B7">
        <w:rPr>
          <w:sz w:val="24"/>
        </w:rPr>
        <w:tab/>
        <w:t>Zgodnie z art. 53 ust. 5 ustawy o planowaniu i zagospodarowaniu przestrzennym cyt. „(..)</w:t>
      </w:r>
      <w:r w:rsidRPr="003A77B7">
        <w:rPr>
          <w:sz w:val="24"/>
        </w:rPr>
        <w:br/>
        <w:t>w przypadku niezajęcia stanowiska przez organ uzgadniający w terminie 2 tygodni od dnia doręczenia wystąpienia o uzgodnienie – uzgodnienie uważa się za dokonane”. Ponieważ</w:t>
      </w:r>
      <w:r w:rsidRPr="003A77B7">
        <w:rPr>
          <w:sz w:val="24"/>
        </w:rPr>
        <w:br/>
        <w:t>w przedmiotowej sprawie w/w organ nie wypowiedział się w ustawowym terminie, uzgodnienie uważa się za dokonane.</w:t>
      </w:r>
    </w:p>
    <w:p w:rsidR="003A77B7" w:rsidRPr="003A77B7" w:rsidRDefault="003A77B7" w:rsidP="00C85722">
      <w:pPr>
        <w:pStyle w:val="Domylnie"/>
        <w:tabs>
          <w:tab w:val="left" w:pos="709"/>
        </w:tabs>
        <w:ind w:right="-35"/>
        <w:jc w:val="both"/>
        <w:rPr>
          <w:iCs/>
          <w:sz w:val="24"/>
        </w:rPr>
      </w:pPr>
    </w:p>
    <w:p w:rsidR="00481CE3" w:rsidRPr="003A77B7" w:rsidRDefault="006E7268" w:rsidP="006E7268">
      <w:pPr>
        <w:pStyle w:val="Domylnie"/>
        <w:tabs>
          <w:tab w:val="left" w:pos="709"/>
        </w:tabs>
        <w:jc w:val="both"/>
        <w:rPr>
          <w:sz w:val="24"/>
        </w:rPr>
      </w:pPr>
      <w:r w:rsidRPr="003A77B7">
        <w:rPr>
          <w:sz w:val="24"/>
        </w:rPr>
        <w:tab/>
      </w:r>
      <w:r w:rsidR="00481CE3" w:rsidRPr="003A77B7">
        <w:rPr>
          <w:sz w:val="24"/>
        </w:rPr>
        <w:t xml:space="preserve">Wymagania dotyczące ochrony praw osób trzecich, wskazane decyzją mają charakter zasad ogólnych i nie zwalniają Wnioskodawcy od zachowania dalej idących wymagań, zawartych </w:t>
      </w:r>
      <w:r w:rsidR="00481CE3" w:rsidRPr="003A77B7">
        <w:rPr>
          <w:sz w:val="24"/>
        </w:rPr>
        <w:br/>
        <w:t>w prawie budowlanym i przepisach wykonawczych do tej ustawy oraz z innymi powszechnie obowiązującymi przepisami prawa.</w:t>
      </w:r>
    </w:p>
    <w:p w:rsidR="00481CE3" w:rsidRPr="00461F5E" w:rsidRDefault="00481CE3" w:rsidP="006E7268">
      <w:pPr>
        <w:pStyle w:val="Domylnie"/>
        <w:tabs>
          <w:tab w:val="left" w:pos="709"/>
        </w:tabs>
        <w:jc w:val="both"/>
        <w:rPr>
          <w:sz w:val="24"/>
        </w:rPr>
      </w:pPr>
    </w:p>
    <w:p w:rsidR="00481CE3" w:rsidRPr="005C14BC" w:rsidRDefault="000D3690" w:rsidP="005C14BC">
      <w:pPr>
        <w:pStyle w:val="Domylnie"/>
        <w:tabs>
          <w:tab w:val="left" w:pos="709"/>
        </w:tabs>
        <w:jc w:val="center"/>
        <w:rPr>
          <w:b/>
          <w:sz w:val="24"/>
        </w:rPr>
      </w:pPr>
      <w:r w:rsidRPr="00461F5E">
        <w:rPr>
          <w:b/>
          <w:sz w:val="24"/>
        </w:rPr>
        <w:t>Wobec powyższego orzeczono jak w treści przedmiotowej decyzji.</w:t>
      </w:r>
    </w:p>
    <w:p w:rsidR="00481CE3" w:rsidRDefault="00481CE3" w:rsidP="006E7268">
      <w:pPr>
        <w:pStyle w:val="Domylnie"/>
        <w:tabs>
          <w:tab w:val="left" w:pos="426"/>
        </w:tabs>
        <w:rPr>
          <w:b/>
          <w:sz w:val="24"/>
          <w:u w:val="single"/>
        </w:rPr>
      </w:pPr>
    </w:p>
    <w:p w:rsidR="005C14BC" w:rsidRPr="00461F5E" w:rsidRDefault="000D3690" w:rsidP="00E86832">
      <w:pPr>
        <w:pStyle w:val="Domylnie"/>
        <w:tabs>
          <w:tab w:val="left" w:pos="426"/>
        </w:tabs>
        <w:jc w:val="center"/>
        <w:rPr>
          <w:b/>
          <w:sz w:val="24"/>
          <w:u w:val="single"/>
        </w:rPr>
      </w:pPr>
      <w:r w:rsidRPr="00461F5E">
        <w:rPr>
          <w:b/>
          <w:sz w:val="24"/>
          <w:u w:val="single"/>
        </w:rPr>
        <w:t>POUCZENIE</w:t>
      </w:r>
    </w:p>
    <w:p w:rsidR="000D3690" w:rsidRPr="00461F5E" w:rsidRDefault="000D3690" w:rsidP="006E7268">
      <w:pPr>
        <w:pStyle w:val="Domylnie"/>
        <w:numPr>
          <w:ilvl w:val="0"/>
          <w:numId w:val="3"/>
        </w:numPr>
        <w:ind w:left="426" w:hanging="284"/>
        <w:jc w:val="both"/>
        <w:rPr>
          <w:sz w:val="24"/>
        </w:rPr>
      </w:pPr>
      <w:r w:rsidRPr="00461F5E">
        <w:rPr>
          <w:sz w:val="24"/>
        </w:rPr>
        <w:t>Decyzja nie rodzi praw do terenu oraz nie narusza prawa własności i uprawnień osób trzecich (art. 63 ust. 2 ustawy o planowaniu i zagospodarowaniu przestrzennym).</w:t>
      </w:r>
    </w:p>
    <w:p w:rsidR="000D3690" w:rsidRPr="00461F5E" w:rsidRDefault="000D3690" w:rsidP="006E7268">
      <w:pPr>
        <w:pStyle w:val="Domylnie"/>
        <w:numPr>
          <w:ilvl w:val="0"/>
          <w:numId w:val="3"/>
        </w:numPr>
        <w:ind w:left="426" w:hanging="284"/>
        <w:jc w:val="both"/>
        <w:rPr>
          <w:sz w:val="24"/>
        </w:rPr>
      </w:pPr>
      <w:r w:rsidRPr="00461F5E">
        <w:rPr>
          <w:sz w:val="24"/>
        </w:rPr>
        <w:t>Wnioskodawcy, który nie uzyskał prawa do terenu, nie przysługuje roszczenie o zwrot nakładów poniesionych w związku z otrzymaną decy</w:t>
      </w:r>
      <w:r w:rsidR="008C1D50" w:rsidRPr="00461F5E">
        <w:rPr>
          <w:sz w:val="24"/>
        </w:rPr>
        <w:t>zją ustalającą warunki zabudowy</w:t>
      </w:r>
      <w:r w:rsidR="00BD3652" w:rsidRPr="00461F5E">
        <w:rPr>
          <w:sz w:val="24"/>
        </w:rPr>
        <w:t xml:space="preserve"> </w:t>
      </w:r>
      <w:r w:rsidRPr="00461F5E">
        <w:rPr>
          <w:sz w:val="24"/>
        </w:rPr>
        <w:t>(art. 63 ust. 4 ustawy o planowaniu i zagospodarowaniu przestrzennym).</w:t>
      </w:r>
    </w:p>
    <w:p w:rsidR="000D3690" w:rsidRPr="00461F5E" w:rsidRDefault="000D3690" w:rsidP="006E7268">
      <w:pPr>
        <w:pStyle w:val="Domylnie"/>
        <w:numPr>
          <w:ilvl w:val="0"/>
          <w:numId w:val="3"/>
        </w:numPr>
        <w:ind w:left="426" w:hanging="284"/>
        <w:jc w:val="both"/>
        <w:rPr>
          <w:sz w:val="24"/>
        </w:rPr>
      </w:pPr>
      <w:r w:rsidRPr="00461F5E">
        <w:rPr>
          <w:bCs/>
          <w:sz w:val="24"/>
        </w:rPr>
        <w:t>Decyzja wygaśnie, jeżeli</w:t>
      </w:r>
      <w:r w:rsidRPr="00461F5E">
        <w:rPr>
          <w:sz w:val="24"/>
        </w:rPr>
        <w:t xml:space="preserve"> zostanie uchwalony miejscowy plan zagospodarowania przestrzennego lub jego zmiana, zawierający ustalen</w:t>
      </w:r>
      <w:r w:rsidR="008C1D50" w:rsidRPr="00461F5E">
        <w:rPr>
          <w:sz w:val="24"/>
        </w:rPr>
        <w:t xml:space="preserve">ia inne niż ustalenia decyzji, </w:t>
      </w:r>
      <w:r w:rsidRPr="00461F5E">
        <w:rPr>
          <w:sz w:val="24"/>
        </w:rPr>
        <w:t>z wyjątkiem przypadku, gdy zostanie wydana ostateczna decyzja o pozwoleniu na budowę (art. 65 ustawy o planowaniu i zagospodarowaniu przestrzennym) lub inny wnioskodawca uzyskał pozwolenie na budowę.</w:t>
      </w:r>
    </w:p>
    <w:p w:rsidR="000D3690" w:rsidRPr="00461F5E" w:rsidRDefault="000D3690" w:rsidP="006E7268">
      <w:pPr>
        <w:pStyle w:val="Domylnie"/>
        <w:numPr>
          <w:ilvl w:val="0"/>
          <w:numId w:val="3"/>
        </w:numPr>
        <w:ind w:left="426" w:hanging="284"/>
        <w:jc w:val="both"/>
        <w:rPr>
          <w:sz w:val="24"/>
        </w:rPr>
      </w:pPr>
      <w:r w:rsidRPr="00461F5E">
        <w:rPr>
          <w:sz w:val="24"/>
        </w:rPr>
        <w:t>Decyzja nie upoważnia do prowadzenia robót budowlanych.</w:t>
      </w:r>
    </w:p>
    <w:p w:rsidR="000D3690" w:rsidRPr="00461F5E" w:rsidRDefault="000D3690" w:rsidP="006E7268">
      <w:pPr>
        <w:pStyle w:val="Domylnie"/>
        <w:numPr>
          <w:ilvl w:val="0"/>
          <w:numId w:val="3"/>
        </w:numPr>
        <w:ind w:left="426" w:hanging="284"/>
        <w:jc w:val="both"/>
        <w:rPr>
          <w:sz w:val="24"/>
        </w:rPr>
      </w:pPr>
      <w:r w:rsidRPr="00461F5E">
        <w:rPr>
          <w:sz w:val="24"/>
        </w:rPr>
        <w:t>Do robót budowlanych można przystąpić w try</w:t>
      </w:r>
      <w:r w:rsidR="008325B4" w:rsidRPr="00461F5E">
        <w:rPr>
          <w:sz w:val="24"/>
        </w:rPr>
        <w:t xml:space="preserve">bie określonym w ustawie z dnia </w:t>
      </w:r>
      <w:r w:rsidRPr="00461F5E">
        <w:rPr>
          <w:sz w:val="24"/>
        </w:rPr>
        <w:t>7 lipca 1994 r. usta</w:t>
      </w:r>
      <w:r w:rsidR="00E9209C">
        <w:rPr>
          <w:sz w:val="24"/>
        </w:rPr>
        <w:t>wy Prawo budowlane (</w:t>
      </w:r>
      <w:r w:rsidR="00481CE3">
        <w:rPr>
          <w:sz w:val="24"/>
        </w:rPr>
        <w:t>Dz. U. z 2020r., poz. 1333</w:t>
      </w:r>
      <w:r w:rsidR="00E9209C">
        <w:rPr>
          <w:sz w:val="24"/>
        </w:rPr>
        <w:t xml:space="preserve"> ze zm.</w:t>
      </w:r>
      <w:r w:rsidRPr="00461F5E">
        <w:rPr>
          <w:sz w:val="24"/>
        </w:rPr>
        <w:t>).</w:t>
      </w:r>
    </w:p>
    <w:p w:rsidR="000D3690" w:rsidRPr="00461F5E" w:rsidRDefault="000D3690" w:rsidP="006E7268">
      <w:pPr>
        <w:pStyle w:val="Domylnie"/>
        <w:numPr>
          <w:ilvl w:val="0"/>
          <w:numId w:val="3"/>
        </w:numPr>
        <w:ind w:left="426" w:hanging="284"/>
        <w:jc w:val="both"/>
        <w:rPr>
          <w:sz w:val="24"/>
        </w:rPr>
      </w:pPr>
      <w:r w:rsidRPr="00461F5E">
        <w:rPr>
          <w:sz w:val="24"/>
        </w:rPr>
        <w:t>Zmiana przepisów szczególnych przywołanych w niniejszej decyzji spowoduje oczywistą potrzebę dostosowania inwestycji do aktualnych przepisów.</w:t>
      </w:r>
    </w:p>
    <w:p w:rsidR="00481CE3" w:rsidRDefault="00481CE3" w:rsidP="00E86832">
      <w:pPr>
        <w:pStyle w:val="Domylnie1"/>
        <w:jc w:val="both"/>
        <w:rPr>
          <w:sz w:val="24"/>
          <w:szCs w:val="24"/>
        </w:rPr>
      </w:pPr>
    </w:p>
    <w:p w:rsidR="000D3690" w:rsidRPr="00461F5E" w:rsidRDefault="000D3690" w:rsidP="006E7268">
      <w:pPr>
        <w:pStyle w:val="Domylnie1"/>
        <w:ind w:firstLine="708"/>
        <w:jc w:val="both"/>
        <w:rPr>
          <w:sz w:val="24"/>
          <w:szCs w:val="24"/>
        </w:rPr>
      </w:pPr>
      <w:r w:rsidRPr="00461F5E">
        <w:rPr>
          <w:sz w:val="24"/>
          <w:szCs w:val="24"/>
        </w:rPr>
        <w:t>Od decyzji służy stronom prawo wniesienia odwołania do Samorządowego Kolegium Odwoławczego w Kielcach za pośrednictwem Prezydenta Miasta Skarżysko-Kamienna w terminie 14 dni od dnia jej otrzymania.</w:t>
      </w:r>
    </w:p>
    <w:p w:rsidR="001314D0" w:rsidRPr="00461F5E" w:rsidRDefault="001314D0" w:rsidP="006E7268">
      <w:pPr>
        <w:pStyle w:val="Domylnie1"/>
        <w:ind w:firstLine="708"/>
        <w:jc w:val="both"/>
        <w:rPr>
          <w:sz w:val="24"/>
          <w:szCs w:val="24"/>
        </w:rPr>
      </w:pPr>
      <w:r w:rsidRPr="00461F5E">
        <w:rPr>
          <w:sz w:val="24"/>
          <w:szCs w:val="24"/>
        </w:rPr>
        <w:t>Zgodnie z art. 53 ust.6 odwołanie powinno zawierać zarzuty odnoszące się do decyzji, określać istotę i zakres żądania będącego przedmiotem odwołania oraz wskazywać dowody uzasadniające to żądanie.</w:t>
      </w:r>
    </w:p>
    <w:p w:rsidR="000D3690" w:rsidRPr="00461F5E" w:rsidRDefault="000D3690" w:rsidP="006E7268">
      <w:pPr>
        <w:pStyle w:val="Domylnie"/>
        <w:tabs>
          <w:tab w:val="left" w:pos="709"/>
        </w:tabs>
        <w:jc w:val="both"/>
        <w:rPr>
          <w:sz w:val="24"/>
        </w:rPr>
      </w:pPr>
    </w:p>
    <w:p w:rsidR="002B60A2" w:rsidRPr="00461F5E" w:rsidRDefault="002B60A2" w:rsidP="006E7268">
      <w:pPr>
        <w:pStyle w:val="Domylnie"/>
        <w:ind w:firstLine="708"/>
        <w:jc w:val="both"/>
        <w:rPr>
          <w:sz w:val="24"/>
        </w:rPr>
      </w:pPr>
    </w:p>
    <w:p w:rsidR="000D3690" w:rsidRPr="00461F5E" w:rsidRDefault="000D3690" w:rsidP="006E7268">
      <w:pPr>
        <w:pStyle w:val="Domylnie"/>
        <w:jc w:val="both"/>
        <w:rPr>
          <w:b/>
          <w:bCs/>
          <w:sz w:val="24"/>
          <w:u w:val="single"/>
        </w:rPr>
      </w:pPr>
      <w:r w:rsidRPr="00461F5E">
        <w:rPr>
          <w:b/>
          <w:bCs/>
          <w:sz w:val="24"/>
          <w:u w:val="single"/>
        </w:rPr>
        <w:t>Załączniki:</w:t>
      </w:r>
    </w:p>
    <w:p w:rsidR="0035360F" w:rsidRPr="002B60A2" w:rsidRDefault="000D3690" w:rsidP="006E7268">
      <w:pPr>
        <w:pStyle w:val="Domylnie"/>
        <w:jc w:val="both"/>
        <w:rPr>
          <w:sz w:val="24"/>
        </w:rPr>
      </w:pPr>
      <w:r w:rsidRPr="00461F5E">
        <w:rPr>
          <w:sz w:val="24"/>
        </w:rPr>
        <w:t>-załącznik graficzny Nr 1</w:t>
      </w:r>
    </w:p>
    <w:p w:rsidR="00BB1FC8" w:rsidRDefault="00BB1FC8" w:rsidP="006E7268">
      <w:pPr>
        <w:pStyle w:val="WW-Tekstpodstawowywcity2"/>
        <w:ind w:right="256" w:firstLine="0"/>
        <w:rPr>
          <w:rFonts w:ascii="Times New Roman" w:hAnsi="Times New Roman"/>
          <w:b/>
          <w:bCs/>
          <w:u w:val="single"/>
        </w:rPr>
      </w:pPr>
    </w:p>
    <w:p w:rsidR="00BB1FC8" w:rsidRDefault="00BB1FC8" w:rsidP="006E7268">
      <w:pPr>
        <w:pStyle w:val="WW-Tekstpodstawowywcity2"/>
        <w:ind w:right="256" w:firstLine="0"/>
        <w:rPr>
          <w:rFonts w:ascii="Times New Roman" w:hAnsi="Times New Roman"/>
          <w:b/>
          <w:bCs/>
          <w:u w:val="single"/>
        </w:rPr>
      </w:pPr>
    </w:p>
    <w:p w:rsidR="0035360F" w:rsidRPr="004F231F" w:rsidRDefault="00BD2BB0" w:rsidP="006E7268">
      <w:pPr>
        <w:pStyle w:val="WW-Tekstpodstawowywcity2"/>
        <w:ind w:right="256" w:firstLine="0"/>
        <w:rPr>
          <w:rFonts w:ascii="Times New Roman" w:hAnsi="Times New Roman"/>
          <w:b/>
          <w:bCs/>
          <w:u w:val="single"/>
        </w:rPr>
      </w:pPr>
      <w:r w:rsidRPr="00461F5E">
        <w:rPr>
          <w:rFonts w:ascii="Times New Roman" w:hAnsi="Times New Roman"/>
          <w:b/>
          <w:bCs/>
          <w:u w:val="single"/>
        </w:rPr>
        <w:t>Otrzymują:</w:t>
      </w:r>
    </w:p>
    <w:p w:rsidR="0035360F" w:rsidRPr="00461F5E" w:rsidRDefault="0035360F" w:rsidP="006E7268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61F5E">
        <w:t>Inwestor</w:t>
      </w:r>
    </w:p>
    <w:p w:rsidR="0035360F" w:rsidRPr="00461F5E" w:rsidRDefault="0035360F" w:rsidP="006E7268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61F5E">
        <w:t>właściciele działek wg wykazu znajdującego się w aktach sprawy</w:t>
      </w:r>
    </w:p>
    <w:p w:rsidR="00451DE5" w:rsidRPr="00461F5E" w:rsidRDefault="0035360F" w:rsidP="006E7268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61F5E">
        <w:t>a/a</w:t>
      </w:r>
    </w:p>
    <w:sectPr w:rsidR="00451DE5" w:rsidRPr="00461F5E" w:rsidSect="00383FB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E0" w:rsidRDefault="00726EE0" w:rsidP="00755147">
      <w:r>
        <w:separator/>
      </w:r>
    </w:p>
  </w:endnote>
  <w:endnote w:type="continuationSeparator" w:id="1">
    <w:p w:rsidR="00726EE0" w:rsidRDefault="00726EE0" w:rsidP="0075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E0" w:rsidRDefault="00207FD8">
    <w:pPr>
      <w:pStyle w:val="Stopka"/>
      <w:jc w:val="right"/>
    </w:pPr>
    <w:fldSimple w:instr=" PAGE   \* MERGEFORMAT ">
      <w:r w:rsidR="003A77B7">
        <w:rPr>
          <w:noProof/>
        </w:rPr>
        <w:t>1</w:t>
      </w:r>
    </w:fldSimple>
  </w:p>
  <w:p w:rsidR="00726EE0" w:rsidRDefault="00726E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E0" w:rsidRDefault="00726EE0" w:rsidP="00755147">
      <w:r>
        <w:separator/>
      </w:r>
    </w:p>
  </w:footnote>
  <w:footnote w:type="continuationSeparator" w:id="1">
    <w:p w:rsidR="00726EE0" w:rsidRDefault="00726EE0" w:rsidP="00755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C5"/>
    <w:multiLevelType w:val="multilevel"/>
    <w:tmpl w:val="A7B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6264C"/>
    <w:multiLevelType w:val="hybridMultilevel"/>
    <w:tmpl w:val="08FE5E82"/>
    <w:lvl w:ilvl="0" w:tplc="CCB4B5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4931DF"/>
    <w:multiLevelType w:val="hybridMultilevel"/>
    <w:tmpl w:val="6A64F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51D"/>
    <w:multiLevelType w:val="hybridMultilevel"/>
    <w:tmpl w:val="241231C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CF35178"/>
    <w:multiLevelType w:val="hybridMultilevel"/>
    <w:tmpl w:val="1CE042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A49628C"/>
    <w:multiLevelType w:val="hybridMultilevel"/>
    <w:tmpl w:val="9FF2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77869"/>
    <w:multiLevelType w:val="hybridMultilevel"/>
    <w:tmpl w:val="5728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50CA0"/>
    <w:multiLevelType w:val="hybridMultilevel"/>
    <w:tmpl w:val="3BC2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A08C5"/>
    <w:multiLevelType w:val="hybridMultilevel"/>
    <w:tmpl w:val="5136D3D0"/>
    <w:lvl w:ilvl="0" w:tplc="83083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B04DA5"/>
    <w:multiLevelType w:val="hybridMultilevel"/>
    <w:tmpl w:val="FD92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0335F"/>
    <w:multiLevelType w:val="hybridMultilevel"/>
    <w:tmpl w:val="7F0C8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690"/>
    <w:rsid w:val="00000F36"/>
    <w:rsid w:val="000260DB"/>
    <w:rsid w:val="000443B9"/>
    <w:rsid w:val="000446BB"/>
    <w:rsid w:val="00052147"/>
    <w:rsid w:val="000605E5"/>
    <w:rsid w:val="00065D08"/>
    <w:rsid w:val="0006783B"/>
    <w:rsid w:val="00073F42"/>
    <w:rsid w:val="000819E7"/>
    <w:rsid w:val="000858C3"/>
    <w:rsid w:val="0009035A"/>
    <w:rsid w:val="000A11E8"/>
    <w:rsid w:val="000B13B7"/>
    <w:rsid w:val="000B36C6"/>
    <w:rsid w:val="000B6FA1"/>
    <w:rsid w:val="000C1993"/>
    <w:rsid w:val="000C3C8A"/>
    <w:rsid w:val="000D126B"/>
    <w:rsid w:val="000D3690"/>
    <w:rsid w:val="000D49DD"/>
    <w:rsid w:val="000D58DA"/>
    <w:rsid w:val="000F2A6A"/>
    <w:rsid w:val="00103870"/>
    <w:rsid w:val="001068B9"/>
    <w:rsid w:val="00106B16"/>
    <w:rsid w:val="00113DA6"/>
    <w:rsid w:val="00127FA3"/>
    <w:rsid w:val="00130B4E"/>
    <w:rsid w:val="001314D0"/>
    <w:rsid w:val="00131EDE"/>
    <w:rsid w:val="001345C5"/>
    <w:rsid w:val="00142796"/>
    <w:rsid w:val="00143050"/>
    <w:rsid w:val="00146D3D"/>
    <w:rsid w:val="00155815"/>
    <w:rsid w:val="0015647E"/>
    <w:rsid w:val="001767E3"/>
    <w:rsid w:val="00194958"/>
    <w:rsid w:val="001A18E7"/>
    <w:rsid w:val="001B247E"/>
    <w:rsid w:val="001B5FBD"/>
    <w:rsid w:val="001C4B92"/>
    <w:rsid w:val="001E0A45"/>
    <w:rsid w:val="001F77E9"/>
    <w:rsid w:val="00204CCD"/>
    <w:rsid w:val="00207FD8"/>
    <w:rsid w:val="002173C6"/>
    <w:rsid w:val="002318E5"/>
    <w:rsid w:val="00232AE7"/>
    <w:rsid w:val="00233CBE"/>
    <w:rsid w:val="00250FFD"/>
    <w:rsid w:val="002531C4"/>
    <w:rsid w:val="00275DB6"/>
    <w:rsid w:val="00277E16"/>
    <w:rsid w:val="00285296"/>
    <w:rsid w:val="002901A6"/>
    <w:rsid w:val="002B0659"/>
    <w:rsid w:val="002B29DC"/>
    <w:rsid w:val="002B60A2"/>
    <w:rsid w:val="002C3183"/>
    <w:rsid w:val="002C7AEB"/>
    <w:rsid w:val="002D66E9"/>
    <w:rsid w:val="002D7854"/>
    <w:rsid w:val="002E60C8"/>
    <w:rsid w:val="002E69EA"/>
    <w:rsid w:val="002F00C0"/>
    <w:rsid w:val="002F7765"/>
    <w:rsid w:val="00301F8D"/>
    <w:rsid w:val="00305D1D"/>
    <w:rsid w:val="00330E0B"/>
    <w:rsid w:val="003432BA"/>
    <w:rsid w:val="00351979"/>
    <w:rsid w:val="0035360F"/>
    <w:rsid w:val="0035408C"/>
    <w:rsid w:val="00357C37"/>
    <w:rsid w:val="003606A6"/>
    <w:rsid w:val="003614E5"/>
    <w:rsid w:val="00367A12"/>
    <w:rsid w:val="00377A84"/>
    <w:rsid w:val="00383FBA"/>
    <w:rsid w:val="0038520D"/>
    <w:rsid w:val="003856E8"/>
    <w:rsid w:val="0038748E"/>
    <w:rsid w:val="00390D79"/>
    <w:rsid w:val="003A68C7"/>
    <w:rsid w:val="003A77B7"/>
    <w:rsid w:val="003B58BD"/>
    <w:rsid w:val="003B7174"/>
    <w:rsid w:val="003C01B8"/>
    <w:rsid w:val="003C1B60"/>
    <w:rsid w:val="003D1E3A"/>
    <w:rsid w:val="003D4B36"/>
    <w:rsid w:val="003D6FA5"/>
    <w:rsid w:val="003E6B1A"/>
    <w:rsid w:val="003F73C8"/>
    <w:rsid w:val="0040617E"/>
    <w:rsid w:val="004063DB"/>
    <w:rsid w:val="004107BC"/>
    <w:rsid w:val="0044089F"/>
    <w:rsid w:val="00442A18"/>
    <w:rsid w:val="00451DE5"/>
    <w:rsid w:val="00454A96"/>
    <w:rsid w:val="00461142"/>
    <w:rsid w:val="00461F5E"/>
    <w:rsid w:val="004726D5"/>
    <w:rsid w:val="00472A67"/>
    <w:rsid w:val="004733C4"/>
    <w:rsid w:val="00473F9B"/>
    <w:rsid w:val="00481CE3"/>
    <w:rsid w:val="0049120D"/>
    <w:rsid w:val="004A0518"/>
    <w:rsid w:val="004A7DED"/>
    <w:rsid w:val="004C3DDE"/>
    <w:rsid w:val="004F088A"/>
    <w:rsid w:val="004F1C0A"/>
    <w:rsid w:val="004F2256"/>
    <w:rsid w:val="004F231F"/>
    <w:rsid w:val="004F608A"/>
    <w:rsid w:val="00501106"/>
    <w:rsid w:val="00504DCF"/>
    <w:rsid w:val="00523DC4"/>
    <w:rsid w:val="0052698E"/>
    <w:rsid w:val="00543364"/>
    <w:rsid w:val="00546A2F"/>
    <w:rsid w:val="00546C6E"/>
    <w:rsid w:val="005557E8"/>
    <w:rsid w:val="00562773"/>
    <w:rsid w:val="00562819"/>
    <w:rsid w:val="00566CAC"/>
    <w:rsid w:val="00566E93"/>
    <w:rsid w:val="00571704"/>
    <w:rsid w:val="005762E3"/>
    <w:rsid w:val="00587BB7"/>
    <w:rsid w:val="005952BF"/>
    <w:rsid w:val="00597B3E"/>
    <w:rsid w:val="005B4694"/>
    <w:rsid w:val="005B492A"/>
    <w:rsid w:val="005C14BC"/>
    <w:rsid w:val="005C2361"/>
    <w:rsid w:val="005C267A"/>
    <w:rsid w:val="005C32E6"/>
    <w:rsid w:val="005D3F0D"/>
    <w:rsid w:val="005E1E4F"/>
    <w:rsid w:val="005F0D40"/>
    <w:rsid w:val="005F53DC"/>
    <w:rsid w:val="00606995"/>
    <w:rsid w:val="0061320A"/>
    <w:rsid w:val="00625333"/>
    <w:rsid w:val="0063485F"/>
    <w:rsid w:val="00637FE0"/>
    <w:rsid w:val="00646038"/>
    <w:rsid w:val="00653A5B"/>
    <w:rsid w:val="00685F97"/>
    <w:rsid w:val="00691484"/>
    <w:rsid w:val="00694C08"/>
    <w:rsid w:val="006B226C"/>
    <w:rsid w:val="006D5BFF"/>
    <w:rsid w:val="006E0769"/>
    <w:rsid w:val="006E5CD2"/>
    <w:rsid w:val="006E7268"/>
    <w:rsid w:val="006F64C5"/>
    <w:rsid w:val="00701488"/>
    <w:rsid w:val="00701C23"/>
    <w:rsid w:val="00715E92"/>
    <w:rsid w:val="00721818"/>
    <w:rsid w:val="00722A10"/>
    <w:rsid w:val="00726EE0"/>
    <w:rsid w:val="00737FA6"/>
    <w:rsid w:val="00744265"/>
    <w:rsid w:val="00745D95"/>
    <w:rsid w:val="007463EE"/>
    <w:rsid w:val="00755147"/>
    <w:rsid w:val="00762235"/>
    <w:rsid w:val="00766D20"/>
    <w:rsid w:val="00766DAA"/>
    <w:rsid w:val="007758A2"/>
    <w:rsid w:val="00775E60"/>
    <w:rsid w:val="0077743A"/>
    <w:rsid w:val="007A00D4"/>
    <w:rsid w:val="007A02C7"/>
    <w:rsid w:val="007A1C74"/>
    <w:rsid w:val="007B246A"/>
    <w:rsid w:val="007D725B"/>
    <w:rsid w:val="007F2049"/>
    <w:rsid w:val="007F4F53"/>
    <w:rsid w:val="007F7340"/>
    <w:rsid w:val="0080332D"/>
    <w:rsid w:val="008325B4"/>
    <w:rsid w:val="00854751"/>
    <w:rsid w:val="008578F0"/>
    <w:rsid w:val="00883803"/>
    <w:rsid w:val="008C1D50"/>
    <w:rsid w:val="008E213C"/>
    <w:rsid w:val="008E2DF0"/>
    <w:rsid w:val="008F274A"/>
    <w:rsid w:val="009112D4"/>
    <w:rsid w:val="00913093"/>
    <w:rsid w:val="00914500"/>
    <w:rsid w:val="0092160F"/>
    <w:rsid w:val="00932E13"/>
    <w:rsid w:val="00933C92"/>
    <w:rsid w:val="00940071"/>
    <w:rsid w:val="00954151"/>
    <w:rsid w:val="009553FD"/>
    <w:rsid w:val="0096040A"/>
    <w:rsid w:val="00960595"/>
    <w:rsid w:val="009650C5"/>
    <w:rsid w:val="009761A4"/>
    <w:rsid w:val="009801D7"/>
    <w:rsid w:val="00980A5E"/>
    <w:rsid w:val="00994583"/>
    <w:rsid w:val="009A071F"/>
    <w:rsid w:val="009A400B"/>
    <w:rsid w:val="009B3756"/>
    <w:rsid w:val="009C2A73"/>
    <w:rsid w:val="009C4823"/>
    <w:rsid w:val="009C50E0"/>
    <w:rsid w:val="009E1D75"/>
    <w:rsid w:val="009F0198"/>
    <w:rsid w:val="009F520D"/>
    <w:rsid w:val="009F74C0"/>
    <w:rsid w:val="00A0108E"/>
    <w:rsid w:val="00A028E0"/>
    <w:rsid w:val="00A13C25"/>
    <w:rsid w:val="00A14A0F"/>
    <w:rsid w:val="00A25A36"/>
    <w:rsid w:val="00A266B3"/>
    <w:rsid w:val="00A37BC4"/>
    <w:rsid w:val="00A4035C"/>
    <w:rsid w:val="00A418B2"/>
    <w:rsid w:val="00A60B9E"/>
    <w:rsid w:val="00A65769"/>
    <w:rsid w:val="00A75C6A"/>
    <w:rsid w:val="00A8348B"/>
    <w:rsid w:val="00A939D4"/>
    <w:rsid w:val="00AC2BE6"/>
    <w:rsid w:val="00AC6B51"/>
    <w:rsid w:val="00AD353E"/>
    <w:rsid w:val="00AD5140"/>
    <w:rsid w:val="00AD527F"/>
    <w:rsid w:val="00AD6746"/>
    <w:rsid w:val="00AD72F4"/>
    <w:rsid w:val="00B20520"/>
    <w:rsid w:val="00B20951"/>
    <w:rsid w:val="00B27088"/>
    <w:rsid w:val="00B2791F"/>
    <w:rsid w:val="00B30542"/>
    <w:rsid w:val="00B35DD5"/>
    <w:rsid w:val="00B428F8"/>
    <w:rsid w:val="00B46618"/>
    <w:rsid w:val="00B51302"/>
    <w:rsid w:val="00B570A7"/>
    <w:rsid w:val="00B62B73"/>
    <w:rsid w:val="00B86D8C"/>
    <w:rsid w:val="00B94BC7"/>
    <w:rsid w:val="00BB1FC8"/>
    <w:rsid w:val="00BD2BB0"/>
    <w:rsid w:val="00BD3652"/>
    <w:rsid w:val="00BD36E8"/>
    <w:rsid w:val="00BE7082"/>
    <w:rsid w:val="00BF672C"/>
    <w:rsid w:val="00C013B6"/>
    <w:rsid w:val="00C034F8"/>
    <w:rsid w:val="00C03755"/>
    <w:rsid w:val="00C07BA7"/>
    <w:rsid w:val="00C1273A"/>
    <w:rsid w:val="00C32E62"/>
    <w:rsid w:val="00C449ED"/>
    <w:rsid w:val="00C44AE6"/>
    <w:rsid w:val="00C54486"/>
    <w:rsid w:val="00C55BB2"/>
    <w:rsid w:val="00C63E7B"/>
    <w:rsid w:val="00C67452"/>
    <w:rsid w:val="00C678F2"/>
    <w:rsid w:val="00C71246"/>
    <w:rsid w:val="00C72157"/>
    <w:rsid w:val="00C73E70"/>
    <w:rsid w:val="00C74CC8"/>
    <w:rsid w:val="00C75333"/>
    <w:rsid w:val="00C7735A"/>
    <w:rsid w:val="00C820D7"/>
    <w:rsid w:val="00C82F45"/>
    <w:rsid w:val="00C85722"/>
    <w:rsid w:val="00C90C60"/>
    <w:rsid w:val="00CB2C03"/>
    <w:rsid w:val="00CB384D"/>
    <w:rsid w:val="00CC2E43"/>
    <w:rsid w:val="00CD6880"/>
    <w:rsid w:val="00CE75EC"/>
    <w:rsid w:val="00CF76BA"/>
    <w:rsid w:val="00D03280"/>
    <w:rsid w:val="00D20A30"/>
    <w:rsid w:val="00D22CA0"/>
    <w:rsid w:val="00D32107"/>
    <w:rsid w:val="00D32A0C"/>
    <w:rsid w:val="00D4267C"/>
    <w:rsid w:val="00D53516"/>
    <w:rsid w:val="00D614F2"/>
    <w:rsid w:val="00D634F4"/>
    <w:rsid w:val="00D642A6"/>
    <w:rsid w:val="00D65230"/>
    <w:rsid w:val="00D70603"/>
    <w:rsid w:val="00D7489D"/>
    <w:rsid w:val="00D772E0"/>
    <w:rsid w:val="00D862B0"/>
    <w:rsid w:val="00DB39B1"/>
    <w:rsid w:val="00DB60B2"/>
    <w:rsid w:val="00DC4E4E"/>
    <w:rsid w:val="00DC5638"/>
    <w:rsid w:val="00DD10EA"/>
    <w:rsid w:val="00E07BB3"/>
    <w:rsid w:val="00E103EB"/>
    <w:rsid w:val="00E107D4"/>
    <w:rsid w:val="00E1761B"/>
    <w:rsid w:val="00E2085A"/>
    <w:rsid w:val="00E3584E"/>
    <w:rsid w:val="00E50761"/>
    <w:rsid w:val="00E54DB3"/>
    <w:rsid w:val="00E6518C"/>
    <w:rsid w:val="00E7234E"/>
    <w:rsid w:val="00E80856"/>
    <w:rsid w:val="00E84B6D"/>
    <w:rsid w:val="00E851AD"/>
    <w:rsid w:val="00E86832"/>
    <w:rsid w:val="00E91876"/>
    <w:rsid w:val="00E9209C"/>
    <w:rsid w:val="00E96057"/>
    <w:rsid w:val="00EA3B27"/>
    <w:rsid w:val="00EA6CFE"/>
    <w:rsid w:val="00EB4ADD"/>
    <w:rsid w:val="00EC0B61"/>
    <w:rsid w:val="00EC247A"/>
    <w:rsid w:val="00EC41BE"/>
    <w:rsid w:val="00ED4018"/>
    <w:rsid w:val="00EE7D29"/>
    <w:rsid w:val="00EF731D"/>
    <w:rsid w:val="00F02BA2"/>
    <w:rsid w:val="00F043A8"/>
    <w:rsid w:val="00F24E3B"/>
    <w:rsid w:val="00F27837"/>
    <w:rsid w:val="00F307C9"/>
    <w:rsid w:val="00F31348"/>
    <w:rsid w:val="00F50653"/>
    <w:rsid w:val="00F50BCC"/>
    <w:rsid w:val="00F5249E"/>
    <w:rsid w:val="00F53228"/>
    <w:rsid w:val="00F5489C"/>
    <w:rsid w:val="00F6602B"/>
    <w:rsid w:val="00F74FD5"/>
    <w:rsid w:val="00F86511"/>
    <w:rsid w:val="00F91559"/>
    <w:rsid w:val="00F9589F"/>
    <w:rsid w:val="00FA0B1D"/>
    <w:rsid w:val="00FA0E81"/>
    <w:rsid w:val="00FA3FB7"/>
    <w:rsid w:val="00FB29EB"/>
    <w:rsid w:val="00FB3B5B"/>
    <w:rsid w:val="00FC48B3"/>
    <w:rsid w:val="00FC72C0"/>
    <w:rsid w:val="00FD7AB1"/>
    <w:rsid w:val="00FE0007"/>
    <w:rsid w:val="00FE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6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Domylnie1"/>
    <w:next w:val="Domylnie1"/>
    <w:link w:val="Nagwek2Znak"/>
    <w:uiPriority w:val="99"/>
    <w:qFormat/>
    <w:rsid w:val="00701C23"/>
    <w:pPr>
      <w:keepNext/>
      <w:jc w:val="center"/>
      <w:outlineLvl w:val="1"/>
    </w:pPr>
    <w:rPr>
      <w:b/>
      <w:bCs/>
      <w:sz w:val="24"/>
      <w:szCs w:val="24"/>
      <w:u w:val="double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D36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4"/>
    </w:rPr>
  </w:style>
  <w:style w:type="paragraph" w:customStyle="1" w:styleId="Domylnie1">
    <w:name w:val="Domyślnie1"/>
    <w:basedOn w:val="Normalny"/>
    <w:uiPriority w:val="99"/>
    <w:rsid w:val="000D3690"/>
    <w:rPr>
      <w:sz w:val="26"/>
      <w:szCs w:val="26"/>
    </w:rPr>
  </w:style>
  <w:style w:type="paragraph" w:customStyle="1" w:styleId="Wcicietekstu">
    <w:name w:val="Wcięcie tekstu"/>
    <w:basedOn w:val="Domylnie1"/>
    <w:uiPriority w:val="99"/>
    <w:rsid w:val="000D3690"/>
  </w:style>
  <w:style w:type="paragraph" w:styleId="Tekstpodstawowywcity3">
    <w:name w:val="Body Text Indent 3"/>
    <w:basedOn w:val="Normalny"/>
    <w:link w:val="Tekstpodstawowywcity3Znak"/>
    <w:uiPriority w:val="99"/>
    <w:semiHidden/>
    <w:rsid w:val="000D3690"/>
    <w:pPr>
      <w:widowControl/>
      <w:autoSpaceDE/>
      <w:autoSpaceDN/>
      <w:adjustRightInd/>
      <w:ind w:left="1080"/>
      <w:jc w:val="both"/>
    </w:pPr>
    <w:rPr>
      <w:i/>
      <w:iCs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D3690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36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369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D36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3690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0D3690"/>
    <w:pPr>
      <w:widowControl/>
      <w:suppressAutoHyphens/>
      <w:autoSpaceDE/>
      <w:autoSpaceDN/>
      <w:adjustRightInd/>
      <w:ind w:firstLine="540"/>
      <w:jc w:val="both"/>
    </w:pPr>
    <w:rPr>
      <w:rFonts w:ascii="Arial" w:hAnsi="Arial"/>
      <w:lang w:eastAsia="ar-SA"/>
    </w:rPr>
  </w:style>
  <w:style w:type="paragraph" w:styleId="Akapitzlist">
    <w:name w:val="List Paragraph"/>
    <w:basedOn w:val="Normalny"/>
    <w:uiPriority w:val="34"/>
    <w:qFormat/>
    <w:rsid w:val="000D36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0D3690"/>
    <w:rPr>
      <w:color w:val="0000FF"/>
      <w:u w:val="single"/>
    </w:rPr>
  </w:style>
  <w:style w:type="paragraph" w:customStyle="1" w:styleId="Tretekstu">
    <w:name w:val="Treść tekstu"/>
    <w:basedOn w:val="Domylnie"/>
    <w:uiPriority w:val="99"/>
    <w:rsid w:val="00E6518C"/>
    <w:pPr>
      <w:spacing w:after="120"/>
    </w:pPr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551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14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51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147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01C23"/>
    <w:rPr>
      <w:rFonts w:ascii="Times New Roman" w:eastAsia="Times New Roman" w:hAnsi="Times New Roman"/>
      <w:b/>
      <w:bCs/>
      <w:sz w:val="24"/>
      <w:szCs w:val="24"/>
      <w:u w:val="double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D308B-9B12-4414-A401-683F7AFF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m.switek</dc:creator>
  <cp:lastModifiedBy>snega</cp:lastModifiedBy>
  <cp:revision>2</cp:revision>
  <cp:lastPrinted>2021-10-01T11:23:00Z</cp:lastPrinted>
  <dcterms:created xsi:type="dcterms:W3CDTF">2021-11-02T10:32:00Z</dcterms:created>
  <dcterms:modified xsi:type="dcterms:W3CDTF">2021-11-02T10:32:00Z</dcterms:modified>
</cp:coreProperties>
</file>