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1" w:type="dxa"/>
        <w:jc w:val="center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08"/>
        <w:gridCol w:w="5101"/>
        <w:gridCol w:w="1000"/>
        <w:gridCol w:w="1207"/>
        <w:gridCol w:w="1252"/>
        <w:gridCol w:w="993"/>
      </w:tblGrid>
      <w:tr w:rsidR="00E366B8" w:rsidRPr="00E366B8" w:rsidTr="001E7319">
        <w:trPr>
          <w:trHeight w:val="270"/>
          <w:jc w:val="center"/>
        </w:trPr>
        <w:tc>
          <w:tcPr>
            <w:tcW w:w="1116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KOSZTORYS OFERTOWY</w:t>
            </w:r>
            <w:bookmarkStart w:id="0" w:name="_GoBack"/>
            <w:bookmarkEnd w:id="0"/>
          </w:p>
        </w:tc>
      </w:tr>
      <w:tr w:rsidR="00E366B8" w:rsidRPr="00E366B8" w:rsidTr="001E7319">
        <w:trPr>
          <w:trHeight w:val="270"/>
          <w:jc w:val="center"/>
        </w:trPr>
        <w:tc>
          <w:tcPr>
            <w:tcW w:w="1116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66B8" w:rsidRPr="00E366B8" w:rsidTr="001E7319">
        <w:trPr>
          <w:trHeight w:val="270"/>
          <w:jc w:val="center"/>
        </w:trPr>
        <w:tc>
          <w:tcPr>
            <w:tcW w:w="1116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"Remont chodnika w ul. Limanowskiego i ul. Wspólnej </w:t>
            </w:r>
            <w:r w:rsidRPr="00E366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                od ul. Limanowskiego do ul. 3 Maja”</w:t>
            </w:r>
          </w:p>
        </w:tc>
      </w:tr>
      <w:tr w:rsidR="00E366B8" w:rsidRPr="00E366B8" w:rsidTr="001E7319">
        <w:trPr>
          <w:trHeight w:val="270"/>
          <w:jc w:val="center"/>
        </w:trPr>
        <w:tc>
          <w:tcPr>
            <w:tcW w:w="1116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66B8" w:rsidRPr="00E366B8" w:rsidTr="001E7319">
        <w:trPr>
          <w:trHeight w:val="300"/>
          <w:jc w:val="center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2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Numer Specyfikacji Technicznej</w:t>
            </w:r>
          </w:p>
        </w:tc>
        <w:tc>
          <w:tcPr>
            <w:tcW w:w="5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Opis obiektów i robót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Nazwa </w:t>
            </w:r>
            <w:proofErr w:type="spellStart"/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jednost</w:t>
            </w:r>
            <w:proofErr w:type="spellEnd"/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Ilość jedn. Obmiarowej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Razem cena netto</w:t>
            </w:r>
          </w:p>
        </w:tc>
      </w:tr>
      <w:tr w:rsidR="00E366B8" w:rsidRPr="00E366B8" w:rsidTr="001E7319">
        <w:trPr>
          <w:trHeight w:val="285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66B8" w:rsidRPr="00E366B8" w:rsidTr="001E7319">
        <w:trPr>
          <w:trHeight w:val="300"/>
          <w:jc w:val="center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366B8" w:rsidRPr="00E366B8" w:rsidTr="001E7319">
        <w:trPr>
          <w:trHeight w:val="270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E366B8" w:rsidRPr="00E366B8" w:rsidTr="001E7319">
        <w:trPr>
          <w:trHeight w:val="300"/>
          <w:jc w:val="center"/>
        </w:trPr>
        <w:tc>
          <w:tcPr>
            <w:tcW w:w="111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I. ROBOTY ROZBIÓRKOWE I ROBOTY ZIEMNE</w:t>
            </w:r>
          </w:p>
        </w:tc>
      </w:tr>
      <w:tr w:rsidR="00E366B8" w:rsidRPr="00E366B8" w:rsidTr="001E7319">
        <w:trPr>
          <w:trHeight w:val="28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Rozbiórka krawężnika betonowego /15x30 cm/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66B8" w:rsidRPr="00E366B8" w:rsidTr="001E7319">
        <w:trPr>
          <w:trHeight w:val="270"/>
          <w:jc w:val="center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5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Rozebranie ław betonowych </w:t>
            </w:r>
            <w:proofErr w:type="spellStart"/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podkrawężnikowych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14,95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66B8" w:rsidRPr="00E366B8" w:rsidTr="001E7319">
        <w:trPr>
          <w:trHeight w:val="330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Rozbiórka  obrzeży betonowych 20x6 lub 30x8cm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66B8" w:rsidRPr="00E366B8" w:rsidTr="001E7319">
        <w:trPr>
          <w:trHeight w:val="52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Rozbiórka  chodnika o nawierzchni z płyt betonowych 50x50x7 cm na podsypce cementowo-piaskowej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66B8" w:rsidRPr="00E366B8" w:rsidTr="001E7319">
        <w:trPr>
          <w:trHeight w:val="600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Rozebranie nawierzchni zjazdu z mieszanek mineralno-bitumicznych o grubości warstwy 4 cm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66B8" w:rsidRPr="00E366B8" w:rsidTr="001E7319">
        <w:trPr>
          <w:trHeight w:val="52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Rozbiórka nawierzchni zjazdu z bloczków betonowych prostokątnych o grub. 15 cm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66B8" w:rsidRPr="00E366B8" w:rsidTr="001E7319">
        <w:trPr>
          <w:trHeight w:val="780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Rozebranie nawierzchni zjazdu i chodnika z kostki brukowej betonowej gr. 8cm na podsypce cementowo-piaskowej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66B8" w:rsidRPr="00E366B8" w:rsidTr="001E7319">
        <w:trPr>
          <w:trHeight w:val="525"/>
          <w:jc w:val="center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Wywiezienie gruzu z terenu rozbiórki  na odległość 5 km.  Miejsce wywozu zapewnia Wykonawca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66B8" w:rsidRPr="00E366B8" w:rsidTr="001E7319">
        <w:trPr>
          <w:trHeight w:val="330"/>
          <w:jc w:val="center"/>
        </w:trPr>
        <w:tc>
          <w:tcPr>
            <w:tcW w:w="111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II. BUDOWA CHODNIKA</w:t>
            </w:r>
          </w:p>
        </w:tc>
      </w:tr>
      <w:tr w:rsidR="00E366B8" w:rsidRPr="00E366B8" w:rsidTr="001E7319">
        <w:trPr>
          <w:trHeight w:val="540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D-08.01.01b</w:t>
            </w:r>
          </w:p>
        </w:tc>
        <w:tc>
          <w:tcPr>
            <w:tcW w:w="5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Ustawienie krawężników betonowych o wymiarach 15x30 cm z ławą  z oporem z betonu C8/10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66B8" w:rsidRPr="00E366B8" w:rsidTr="001E7319">
        <w:trPr>
          <w:trHeight w:val="61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D-08.03.01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Ustawienie nowych obrzeży betonowych o wym. 30 x 8 cm na podsypce piaskowej, spoiny wypełnione zaprawą cementową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mb</w:t>
            </w:r>
            <w:proofErr w:type="spellEnd"/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66B8" w:rsidRPr="00E366B8" w:rsidTr="001E7319">
        <w:trPr>
          <w:trHeight w:val="94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D-04.04.02a</w:t>
            </w:r>
          </w:p>
        </w:tc>
        <w:tc>
          <w:tcPr>
            <w:tcW w:w="5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Warstwy podsypkowe, podsypka piaskowa, warstwa po zagęszczeniu 5 cm (uzupełnienie przestrzeni po rozbiórce chodnika)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66B8" w:rsidRPr="00E366B8" w:rsidTr="001E7319">
        <w:trPr>
          <w:trHeight w:val="870"/>
          <w:jc w:val="center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D-05.03.23a</w:t>
            </w:r>
          </w:p>
        </w:tc>
        <w:tc>
          <w:tcPr>
            <w:tcW w:w="51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chodnika o nawierzchni z kostki brukowej  betonowej gr. 8 cm, kolorowej na podsypce cementowo-piaskowej gr. 5 cm, profilowanie i zagęszczenie,  wypełnienie spoin piaskiem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66B8" w:rsidRPr="00E366B8" w:rsidTr="001E7319">
        <w:trPr>
          <w:trHeight w:val="270"/>
          <w:jc w:val="center"/>
        </w:trPr>
        <w:tc>
          <w:tcPr>
            <w:tcW w:w="111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III. BUDOWA ZJAZDÓW NA POSESJE</w:t>
            </w:r>
          </w:p>
        </w:tc>
      </w:tr>
      <w:tr w:rsidR="00E366B8" w:rsidRPr="00E366B8" w:rsidTr="001E7319">
        <w:trPr>
          <w:trHeight w:val="1200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D-02.01.01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Koryta wykonywane pod zjazd mechanicznie grunt kategorii I-IV, na głębokość 30 cm wraz z robotami ziemnymi, profilowaniem i zagęszczaniem podłoża mechanicznie wraz z odwózką gruntu na 5 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66B8" w:rsidRPr="00E366B8" w:rsidTr="001E7319">
        <w:trPr>
          <w:trHeight w:val="780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D-05.03.04</w:t>
            </w:r>
          </w:p>
        </w:tc>
        <w:tc>
          <w:tcPr>
            <w:tcW w:w="5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Wykonanie podbudowy betonowej bez dylatacji, warstwa piasku stabilizowanego cementem </w:t>
            </w:r>
            <w:proofErr w:type="spellStart"/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=1,5 </w:t>
            </w:r>
            <w:proofErr w:type="spellStart"/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MPa</w:t>
            </w:r>
            <w:proofErr w:type="spellEnd"/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grubości 10 cm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66B8" w:rsidRPr="00E366B8" w:rsidTr="001E7319">
        <w:trPr>
          <w:trHeight w:val="780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D-04.04.02a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podbudowy z kruszywa łamanego –tłucznia kamiennego stabilizowanego mechanicznie, grubość po zagęszczeniu 15 cm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66B8" w:rsidRPr="00E366B8" w:rsidTr="001E7319">
        <w:trPr>
          <w:trHeight w:val="103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D-05.03.23a</w:t>
            </w:r>
          </w:p>
        </w:tc>
        <w:tc>
          <w:tcPr>
            <w:tcW w:w="5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nawierzchni zjazdu z kostki brukowej  betonowej gr. 8 cm, czerwonej na podsypce cementowo-piaskowej gr. 5cm, profilowanie i zagęszczenie, wypełnienie spoin piaskiem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66B8" w:rsidRPr="00E366B8" w:rsidTr="001E7319">
        <w:trPr>
          <w:trHeight w:val="270"/>
          <w:jc w:val="center"/>
        </w:trPr>
        <w:tc>
          <w:tcPr>
            <w:tcW w:w="111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IV. REGULACJA PIONOWA URZĄDZEŃ PODZIEMNYCH</w:t>
            </w:r>
          </w:p>
        </w:tc>
      </w:tr>
      <w:tr w:rsidR="00E366B8" w:rsidRPr="00E366B8" w:rsidTr="001E7319">
        <w:trPr>
          <w:trHeight w:val="52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D-03.02.01a 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Regulacja pionowa studzienek dla zaworów wodociągowych  lub gazowych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66B8" w:rsidRPr="00E366B8" w:rsidTr="001E7319">
        <w:trPr>
          <w:trHeight w:val="43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D-03.02.01a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Regulacja pionowa studzienek dla  studzienek  telefonicznych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66B8" w:rsidRPr="00E366B8" w:rsidTr="001E7319">
        <w:trPr>
          <w:trHeight w:val="37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D-3.02.01a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Regulacja pionowa studzienek  rewizyjnych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66B8" w:rsidRPr="00E366B8" w:rsidTr="001E7319">
        <w:trPr>
          <w:trHeight w:val="435"/>
          <w:jc w:val="center"/>
        </w:trPr>
        <w:tc>
          <w:tcPr>
            <w:tcW w:w="111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V. ODWODNIENIE</w:t>
            </w:r>
          </w:p>
        </w:tc>
      </w:tr>
      <w:tr w:rsidR="00E366B8" w:rsidRPr="00E366B8" w:rsidTr="001E7319">
        <w:trPr>
          <w:trHeight w:val="109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D-3.02.01a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Dostawa i montaż korytek odwodnienia liniowego z </w:t>
            </w:r>
            <w:proofErr w:type="spellStart"/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polmerobetonu</w:t>
            </w:r>
            <w:proofErr w:type="spellEnd"/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 szerokości wew. 10 cm, z rusztem ze stali ocynkowanej wraz z wykonaniem ławy betonowej z oporem pod odwodnienie liniowe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66B8" w:rsidRPr="00E366B8" w:rsidTr="001E7319">
        <w:trPr>
          <w:trHeight w:val="390"/>
          <w:jc w:val="center"/>
        </w:trPr>
        <w:tc>
          <w:tcPr>
            <w:tcW w:w="111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VI. ZIELEŃ / ROBOTY WYKOŃCZENIOWE</w:t>
            </w:r>
          </w:p>
        </w:tc>
      </w:tr>
      <w:tr w:rsidR="00E366B8" w:rsidRPr="00E366B8" w:rsidTr="001E7319">
        <w:trPr>
          <w:trHeight w:val="52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D-09.01.01</w:t>
            </w:r>
          </w:p>
        </w:tc>
        <w:tc>
          <w:tcPr>
            <w:tcW w:w="5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trawników dywanowych siewem w terenie płaskim, bez humusowania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66B8" w:rsidRPr="00E366B8" w:rsidTr="001E7319">
        <w:trPr>
          <w:trHeight w:val="675"/>
          <w:jc w:val="center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D-09.01.01</w:t>
            </w:r>
          </w:p>
        </w:tc>
        <w:tc>
          <w:tcPr>
            <w:tcW w:w="51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Wykonanie trawników dywanowych siewem w terenie płaskim, z uprzednim humusowaniem o gr. 2 cm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66B8" w:rsidRPr="00E366B8" w:rsidTr="001E7319">
        <w:trPr>
          <w:trHeight w:val="840"/>
          <w:jc w:val="center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D-08.01.01b</w:t>
            </w:r>
          </w:p>
        </w:tc>
        <w:tc>
          <w:tcPr>
            <w:tcW w:w="51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Wypełnienie szczelin masą zalewową gł. 14 cm, szerokość 4 cm między krawężnikiem a nawierzchnią drogową (jednostronnie)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66B8" w:rsidRPr="00E366B8" w:rsidTr="001E7319">
        <w:trPr>
          <w:trHeight w:val="315"/>
          <w:jc w:val="center"/>
        </w:trPr>
        <w:tc>
          <w:tcPr>
            <w:tcW w:w="6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Wartość kosztorysowa robót netto bez podatku VAT (poz.1÷23)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6B8" w:rsidRPr="00E366B8" w:rsidRDefault="00E366B8" w:rsidP="00E36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6B8" w:rsidRPr="00E366B8" w:rsidRDefault="00E366B8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66B8" w:rsidRPr="00E366B8" w:rsidTr="001E7319">
        <w:trPr>
          <w:trHeight w:val="450"/>
          <w:jc w:val="center"/>
        </w:trPr>
        <w:tc>
          <w:tcPr>
            <w:tcW w:w="10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B8" w:rsidRPr="00E366B8" w:rsidRDefault="00E366B8" w:rsidP="00E36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Podatek VAT …………..%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6B8" w:rsidRPr="00E366B8" w:rsidRDefault="00E366B8" w:rsidP="00E3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66B8" w:rsidRPr="00E366B8" w:rsidTr="001E7319">
        <w:trPr>
          <w:trHeight w:val="420"/>
          <w:jc w:val="center"/>
        </w:trPr>
        <w:tc>
          <w:tcPr>
            <w:tcW w:w="10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6B8" w:rsidRPr="00E366B8" w:rsidRDefault="00E366B8" w:rsidP="00E36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Ogółem wartość kosztorysowa robót brutto (poz.1÷58)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6B8" w:rsidRPr="00E366B8" w:rsidRDefault="00E366B8" w:rsidP="00E36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66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66B8" w:rsidRPr="00E366B8" w:rsidTr="001E7319">
        <w:trPr>
          <w:trHeight w:val="915"/>
          <w:jc w:val="center"/>
        </w:trPr>
        <w:tc>
          <w:tcPr>
            <w:tcW w:w="11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6B8" w:rsidRPr="00E366B8" w:rsidRDefault="00E609F6" w:rsidP="00E366B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</w:t>
            </w:r>
            <w:r w:rsidR="00E366B8" w:rsidRPr="00E366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Podpis osoby upoważnionej do prezentowania Firmy</w:t>
            </w:r>
          </w:p>
        </w:tc>
      </w:tr>
    </w:tbl>
    <w:p w:rsidR="001E7319" w:rsidRPr="00141C4E" w:rsidRDefault="001E7319" w:rsidP="001E731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Kosztorys </w:t>
      </w:r>
      <w:r w:rsidR="00D87877">
        <w:rPr>
          <w:rFonts w:ascii="Times New Roman" w:hAnsi="Times New Roman" w:cs="Times New Roman"/>
          <w:b/>
          <w:sz w:val="20"/>
          <w:szCs w:val="20"/>
        </w:rPr>
        <w:t>powinien być sporządzony</w:t>
      </w:r>
      <w:r w:rsidRPr="00141C4E">
        <w:rPr>
          <w:rFonts w:ascii="Times New Roman" w:hAnsi="Times New Roman" w:cs="Times New Roman"/>
          <w:b/>
          <w:sz w:val="20"/>
          <w:szCs w:val="20"/>
        </w:rPr>
        <w:t xml:space="preserve"> w języku polskim, z zachowaniem postaci elektronicznej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907359" w:rsidRDefault="00907359" w:rsidP="002D2901">
      <w:pPr>
        <w:spacing w:before="240" w:after="0"/>
      </w:pPr>
    </w:p>
    <w:sectPr w:rsidR="00907359" w:rsidSect="002D2901">
      <w:foot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336" w:rsidRDefault="007C6336">
      <w:pPr>
        <w:spacing w:after="0" w:line="240" w:lineRule="auto"/>
      </w:pPr>
      <w:r>
        <w:separator/>
      </w:r>
    </w:p>
  </w:endnote>
  <w:endnote w:type="continuationSeparator" w:id="0">
    <w:p w:rsidR="007C6336" w:rsidRDefault="007C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613469"/>
      <w:docPartObj>
        <w:docPartGallery w:val="Page Numbers (Bottom of Page)"/>
        <w:docPartUnique/>
      </w:docPartObj>
    </w:sdtPr>
    <w:sdtEndPr/>
    <w:sdtContent>
      <w:p w:rsidR="00907359" w:rsidRDefault="00DE67C1">
        <w:pPr>
          <w:pStyle w:val="Stopka"/>
          <w:jc w:val="right"/>
        </w:pPr>
        <w:r>
          <w:rPr>
            <w:noProof/>
          </w:rPr>
          <w:fldChar w:fldCharType="begin"/>
        </w:r>
        <w:r w:rsidR="00FB20E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122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7359" w:rsidRDefault="009073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336" w:rsidRDefault="007C6336">
      <w:pPr>
        <w:spacing w:after="0" w:line="240" w:lineRule="auto"/>
      </w:pPr>
      <w:r>
        <w:separator/>
      </w:r>
    </w:p>
  </w:footnote>
  <w:footnote w:type="continuationSeparator" w:id="0">
    <w:p w:rsidR="007C6336" w:rsidRDefault="007C6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6879"/>
    <w:rsid w:val="0003262F"/>
    <w:rsid w:val="001025C6"/>
    <w:rsid w:val="001E7319"/>
    <w:rsid w:val="001F114B"/>
    <w:rsid w:val="00215934"/>
    <w:rsid w:val="00275B7D"/>
    <w:rsid w:val="002D2901"/>
    <w:rsid w:val="0031783C"/>
    <w:rsid w:val="00336D9E"/>
    <w:rsid w:val="003A6D65"/>
    <w:rsid w:val="00414287"/>
    <w:rsid w:val="00635969"/>
    <w:rsid w:val="006E6D23"/>
    <w:rsid w:val="007404BE"/>
    <w:rsid w:val="00776C95"/>
    <w:rsid w:val="007C6336"/>
    <w:rsid w:val="007E681D"/>
    <w:rsid w:val="008122BF"/>
    <w:rsid w:val="0084478E"/>
    <w:rsid w:val="00907359"/>
    <w:rsid w:val="00AD2791"/>
    <w:rsid w:val="00AE2533"/>
    <w:rsid w:val="00C22CB5"/>
    <w:rsid w:val="00C35B5A"/>
    <w:rsid w:val="00C62592"/>
    <w:rsid w:val="00D87877"/>
    <w:rsid w:val="00DE67C1"/>
    <w:rsid w:val="00E04B23"/>
    <w:rsid w:val="00E366B8"/>
    <w:rsid w:val="00E609F6"/>
    <w:rsid w:val="00E90832"/>
    <w:rsid w:val="00E951D5"/>
    <w:rsid w:val="00F1697B"/>
    <w:rsid w:val="00F86879"/>
    <w:rsid w:val="00FB20E7"/>
    <w:rsid w:val="00FE0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6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07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5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 Ungier</dc:creator>
  <cp:keywords/>
  <dc:description/>
  <cp:lastModifiedBy>e.zawidczak</cp:lastModifiedBy>
  <cp:revision>21</cp:revision>
  <cp:lastPrinted>2021-08-10T09:39:00Z</cp:lastPrinted>
  <dcterms:created xsi:type="dcterms:W3CDTF">2020-02-19T12:16:00Z</dcterms:created>
  <dcterms:modified xsi:type="dcterms:W3CDTF">2021-08-10T09:40:00Z</dcterms:modified>
</cp:coreProperties>
</file>