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7C" w:rsidRDefault="004B437C" w:rsidP="004B437C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Szczegółowy opis prac do wykonania w ramach zadania </w:t>
      </w:r>
    </w:p>
    <w:p w:rsidR="004C0EEB" w:rsidRDefault="004C0EEB" w:rsidP="004C0E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46A"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>Podcinka koron oraz wycinka drzew na terenie Gminy Skarżysko - Kamienna</w:t>
      </w:r>
      <w:r w:rsidRPr="0066446A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4C0EEB" w:rsidRDefault="004C0EEB" w:rsidP="004C0E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437C" w:rsidRPr="002E2B26" w:rsidRDefault="004C0EEB" w:rsidP="002E2B26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2B26">
        <w:rPr>
          <w:rFonts w:ascii="Times New Roman" w:hAnsi="Times New Roman" w:cs="Times New Roman"/>
          <w:b/>
          <w:color w:val="111111"/>
          <w:u w:val="single"/>
        </w:rPr>
        <w:t>Zamawiający podaje wymagania jakościowe odnoszące się do co najmniej głównych elementów składających się na przedmiot zamówienia tj.:</w:t>
      </w:r>
    </w:p>
    <w:p w:rsidR="004B437C" w:rsidRDefault="004B437C" w:rsidP="004B437C">
      <w:pPr>
        <w:pStyle w:val="Domylnie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u w:val="single"/>
          <w:lang w:val="pl-PL"/>
        </w:rPr>
        <w:t>Podcinka koron drzew:</w:t>
      </w:r>
      <w:r>
        <w:rPr>
          <w:rFonts w:ascii="Verdana" w:hAnsi="Verdana"/>
          <w:sz w:val="20"/>
          <w:szCs w:val="20"/>
          <w:lang w:val="pl-PL"/>
        </w:rPr>
        <w:t xml:space="preserve">  obejmuje wykonanie zabiegów pielęgnacyjnych w obrębie koron drzew zgodnie z </w:t>
      </w:r>
      <w:r>
        <w:rPr>
          <w:rFonts w:ascii="Verdana" w:hAnsi="Verdana"/>
          <w:b/>
          <w:sz w:val="20"/>
          <w:szCs w:val="20"/>
          <w:lang w:val="pl-PL"/>
        </w:rPr>
        <w:t xml:space="preserve">Ustawą o Ochronie Przyrody ( </w:t>
      </w:r>
      <w:r>
        <w:rPr>
          <w:rFonts w:ascii="Verdana" w:hAnsi="Verdana"/>
          <w:b/>
          <w:i/>
          <w:sz w:val="20"/>
          <w:szCs w:val="20"/>
          <w:lang w:val="pl-PL"/>
        </w:rPr>
        <w:t>Dz. U. 2020r. poz. 55 ),</w:t>
      </w:r>
      <w:r>
        <w:rPr>
          <w:rFonts w:ascii="Verdana" w:hAnsi="Verdana"/>
          <w:i/>
          <w:sz w:val="20"/>
          <w:szCs w:val="20"/>
          <w:lang w:val="pl-PL"/>
        </w:rPr>
        <w:t xml:space="preserve"> </w:t>
      </w:r>
      <w:r>
        <w:rPr>
          <w:rFonts w:ascii="Verdana" w:hAnsi="Verdana"/>
          <w:b/>
          <w:i/>
          <w:sz w:val="20"/>
          <w:szCs w:val="20"/>
          <w:lang w:val="pl-PL"/>
        </w:rPr>
        <w:t>Rozdział 4 ,Ochrona  terenów  zieleni  i  zadrzewień, artykuł  87 a, punkt  2.</w:t>
      </w:r>
    </w:p>
    <w:p w:rsidR="004B437C" w:rsidRDefault="004B437C" w:rsidP="002E2B26">
      <w:pPr>
        <w:pStyle w:val="Domylnie"/>
        <w:jc w:val="both"/>
        <w:rPr>
          <w:rFonts w:ascii="Verdana" w:hAnsi="Verdana"/>
          <w:sz w:val="20"/>
          <w:szCs w:val="20"/>
          <w:lang w:val="pl-PL"/>
        </w:rPr>
      </w:pPr>
    </w:p>
    <w:p w:rsidR="004B437C" w:rsidRDefault="004B437C" w:rsidP="004B437C">
      <w:pPr>
        <w:pStyle w:val="Domylnie"/>
        <w:jc w:val="both"/>
        <w:rPr>
          <w:rFonts w:ascii="Verdana" w:hAnsi="Verdana"/>
          <w:b/>
          <w:sz w:val="20"/>
          <w:szCs w:val="20"/>
          <w:u w:val="single"/>
          <w:lang w:val="pl-PL"/>
        </w:rPr>
      </w:pPr>
      <w:r>
        <w:rPr>
          <w:rFonts w:ascii="Verdana" w:hAnsi="Verdana"/>
          <w:b/>
          <w:sz w:val="20"/>
          <w:szCs w:val="20"/>
          <w:u w:val="single"/>
          <w:lang w:val="pl-PL"/>
        </w:rPr>
        <w:t>Rodzaj drzew do podcinki:</w:t>
      </w:r>
    </w:p>
    <w:p w:rsidR="004B437C" w:rsidRDefault="004B437C" w:rsidP="004B437C">
      <w:pPr>
        <w:pStyle w:val="Domylnie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l-PL"/>
        </w:rPr>
        <w:t>Za drzewa wysokie uważa</w:t>
      </w:r>
      <w:r w:rsidR="008A7273">
        <w:rPr>
          <w:rFonts w:ascii="Verdana" w:hAnsi="Verdana"/>
          <w:sz w:val="20"/>
          <w:szCs w:val="20"/>
          <w:lang w:val="pl-PL"/>
        </w:rPr>
        <w:t xml:space="preserve"> się drzewa o wysokości ponad 8</w:t>
      </w:r>
      <w:r>
        <w:rPr>
          <w:rFonts w:ascii="Verdana" w:hAnsi="Verdana"/>
          <w:sz w:val="20"/>
          <w:szCs w:val="20"/>
          <w:lang w:val="pl-PL"/>
        </w:rPr>
        <w:t xml:space="preserve"> m</w:t>
      </w:r>
    </w:p>
    <w:p w:rsidR="004B437C" w:rsidRDefault="004B437C" w:rsidP="004B437C">
      <w:pPr>
        <w:pStyle w:val="Domylnie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l-PL"/>
        </w:rPr>
        <w:t>Za drzewa średnie uważa s</w:t>
      </w:r>
      <w:r w:rsidR="008A7273">
        <w:rPr>
          <w:rFonts w:ascii="Verdana" w:hAnsi="Verdana"/>
          <w:sz w:val="20"/>
          <w:szCs w:val="20"/>
          <w:lang w:val="pl-PL"/>
        </w:rPr>
        <w:t>ię drzewa o wysokości od 5m o 8</w:t>
      </w:r>
      <w:r>
        <w:rPr>
          <w:rFonts w:ascii="Verdana" w:hAnsi="Verdana"/>
          <w:sz w:val="20"/>
          <w:szCs w:val="20"/>
          <w:lang w:val="pl-PL"/>
        </w:rPr>
        <w:t xml:space="preserve"> m</w:t>
      </w:r>
    </w:p>
    <w:p w:rsidR="004B437C" w:rsidRDefault="004B437C" w:rsidP="004B437C">
      <w:pPr>
        <w:pStyle w:val="Domylnie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l-PL"/>
        </w:rPr>
        <w:t>Za drzewa niskie uważa się drzewa o wysokości do 5 m</w:t>
      </w:r>
      <w:r>
        <w:rPr>
          <w:rFonts w:ascii="Verdana" w:hAnsi="Verdana"/>
          <w:sz w:val="20"/>
          <w:szCs w:val="20"/>
        </w:rPr>
        <w:t xml:space="preserve"> </w:t>
      </w:r>
    </w:p>
    <w:p w:rsidR="004B437C" w:rsidRPr="0084624F" w:rsidRDefault="004B437C" w:rsidP="0084624F">
      <w:pPr>
        <w:pStyle w:val="Domylnie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Za drzewka młode uważa się drzewka o wys. max. 3,5 m  o obwodzie do 25cm.</w:t>
      </w:r>
    </w:p>
    <w:p w:rsidR="004B437C" w:rsidRDefault="004B437C" w:rsidP="004B437C">
      <w:pPr>
        <w:pStyle w:val="Domylnie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l-PL"/>
        </w:rPr>
        <w:t>Wykonawca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>zobowiązany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pl-PL"/>
        </w:rPr>
        <w:t>jest</w:t>
      </w:r>
      <w:r>
        <w:rPr>
          <w:rFonts w:ascii="Verdana" w:hAnsi="Verdana"/>
          <w:sz w:val="20"/>
          <w:szCs w:val="20"/>
        </w:rPr>
        <w:t xml:space="preserve"> do: </w:t>
      </w:r>
    </w:p>
    <w:p w:rsidR="004B437C" w:rsidRDefault="004B437C" w:rsidP="004B437C">
      <w:pPr>
        <w:pStyle w:val="Domylnie"/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Zabezpieczenia terenu w trakcie realizacji prac, </w:t>
      </w:r>
    </w:p>
    <w:p w:rsidR="004B437C" w:rsidRDefault="004B437C" w:rsidP="004B437C">
      <w:pPr>
        <w:pStyle w:val="Domylnie"/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Uporządkowania terenu po zakończeniu prac oraz wywozu gałęzi - odpad drewna (gałęzie) powstały podczas prac stanowi własność Wykonawcy.</w:t>
      </w:r>
    </w:p>
    <w:p w:rsidR="004B437C" w:rsidRDefault="004B437C" w:rsidP="004B437C">
      <w:pPr>
        <w:pStyle w:val="Domylnie"/>
        <w:ind w:left="360"/>
        <w:jc w:val="both"/>
        <w:rPr>
          <w:rFonts w:ascii="Verdana" w:hAnsi="Verdana"/>
          <w:sz w:val="20"/>
          <w:szCs w:val="20"/>
          <w:lang w:val="pl-PL"/>
        </w:rPr>
      </w:pPr>
    </w:p>
    <w:p w:rsidR="004B437C" w:rsidRDefault="004B437C" w:rsidP="004B437C">
      <w:pPr>
        <w:pStyle w:val="Domylnie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  <w:t>Inne!</w:t>
      </w:r>
      <w:r>
        <w:rPr>
          <w:rFonts w:ascii="Verdana" w:hAnsi="Verdana"/>
          <w:sz w:val="20"/>
          <w:szCs w:val="20"/>
          <w:lang w:val="pl-PL"/>
        </w:rPr>
        <w:t xml:space="preserve"> Prace każdorazowo zlecane będą przez przedstawiciela Zamawiającego odrębnym zleceniem z określeniem miejsca, rodzaju </w:t>
      </w:r>
      <w:r>
        <w:rPr>
          <w:rFonts w:ascii="Verdana" w:hAnsi="Verdana"/>
          <w:i/>
          <w:sz w:val="20"/>
          <w:szCs w:val="20"/>
          <w:lang w:val="pl-PL"/>
        </w:rPr>
        <w:t>(wysokie, średnie, niskie, młode),</w:t>
      </w:r>
      <w:r>
        <w:rPr>
          <w:rFonts w:ascii="Verdana" w:hAnsi="Verdana"/>
          <w:sz w:val="20"/>
          <w:szCs w:val="20"/>
          <w:lang w:val="pl-PL"/>
        </w:rPr>
        <w:t xml:space="preserve"> ilości             i terminu wykonania cięć.</w:t>
      </w:r>
    </w:p>
    <w:p w:rsidR="004B437C" w:rsidRDefault="004B437C" w:rsidP="004B437C">
      <w:pPr>
        <w:pStyle w:val="Domylnie"/>
        <w:jc w:val="both"/>
        <w:rPr>
          <w:rFonts w:ascii="Verdana" w:hAnsi="Verdana"/>
          <w:sz w:val="20"/>
          <w:szCs w:val="20"/>
          <w:lang w:val="pl-PL"/>
        </w:rPr>
      </w:pPr>
    </w:p>
    <w:p w:rsidR="004B437C" w:rsidRDefault="004B437C" w:rsidP="004B437C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  Wycinka drzew.</w:t>
      </w:r>
    </w:p>
    <w:p w:rsidR="004B437C" w:rsidRDefault="004B437C" w:rsidP="004B437C">
      <w:pPr>
        <w:pStyle w:val="Akapitzlist"/>
        <w:tabs>
          <w:tab w:val="left" w:pos="284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</w:p>
    <w:p w:rsidR="004B437C" w:rsidRDefault="004B437C" w:rsidP="004B437C">
      <w:pPr>
        <w:tabs>
          <w:tab w:val="left" w:pos="284"/>
        </w:tabs>
        <w:spacing w:after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Zakres prac obejmuje wykonanie wycinki drzew, które mają stosowną decyzję           o pozwoleniu na wycinkę wydaną przez Starostę Skarżyskiego, bądź interwencyjne wycinanie drzew uszkodzonych między innymi zjawiskami atmosferycznymi lub wskutek innych zdarzeń losowych </w:t>
      </w:r>
      <w:r>
        <w:rPr>
          <w:rFonts w:ascii="Verdana" w:hAnsi="Verdana"/>
          <w:i/>
          <w:sz w:val="20"/>
          <w:szCs w:val="20"/>
        </w:rPr>
        <w:t>(np. wiatrołomy, wypadków drogowych</w:t>
      </w:r>
      <w:r>
        <w:rPr>
          <w:rFonts w:ascii="Verdana" w:hAnsi="Verdana"/>
          <w:sz w:val="20"/>
          <w:szCs w:val="20"/>
        </w:rPr>
        <w:t>) itp. Wycinka dotyczyć będzie różnych gatunków drzew  o  różnej  średnicy  pnia. Należy  wziąć  pod  uwagę  wszelkie   utrudnienia    wynikające z usytuowania   drzew:  przy   drogach, ulicach, w zabudowie miejskiej, jak i kolizję z napowietrzną linią  energetyczną,  infrastrukturą   podziemną  itp.</w:t>
      </w:r>
    </w:p>
    <w:p w:rsidR="004B437C" w:rsidRDefault="004B437C" w:rsidP="004B437C">
      <w:pPr>
        <w:pStyle w:val="Domylnie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      Opis prac do wykonania:</w:t>
      </w:r>
    </w:p>
    <w:p w:rsidR="004B437C" w:rsidRDefault="004B437C" w:rsidP="004B437C">
      <w:pPr>
        <w:numPr>
          <w:ilvl w:val="0"/>
          <w:numId w:val="4"/>
        </w:numPr>
        <w:tabs>
          <w:tab w:val="clear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wycięcie drzew,</w:t>
      </w:r>
    </w:p>
    <w:p w:rsidR="004B437C" w:rsidRDefault="004B437C" w:rsidP="004B437C">
      <w:pPr>
        <w:numPr>
          <w:ilvl w:val="0"/>
          <w:numId w:val="4"/>
        </w:numPr>
        <w:tabs>
          <w:tab w:val="clear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usunięcie żywopłotu,</w:t>
      </w:r>
    </w:p>
    <w:p w:rsidR="004B437C" w:rsidRDefault="004B437C" w:rsidP="004B437C">
      <w:pPr>
        <w:numPr>
          <w:ilvl w:val="0"/>
          <w:numId w:val="4"/>
        </w:numPr>
        <w:tabs>
          <w:tab w:val="clear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frezowanie pni,  wykarczowania  korzeni, </w:t>
      </w:r>
    </w:p>
    <w:p w:rsidR="004B437C" w:rsidRDefault="004B437C" w:rsidP="004B437C">
      <w:pPr>
        <w:numPr>
          <w:ilvl w:val="0"/>
          <w:numId w:val="4"/>
        </w:numPr>
        <w:tabs>
          <w:tab w:val="clear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wywóz drewna z miejsca  wycinki,</w:t>
      </w:r>
    </w:p>
    <w:p w:rsidR="004B437C" w:rsidRDefault="004B437C" w:rsidP="004B437C">
      <w:pPr>
        <w:numPr>
          <w:ilvl w:val="0"/>
          <w:numId w:val="4"/>
        </w:numPr>
        <w:tabs>
          <w:tab w:val="clear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uporządkowanie terenu poprzez wygrabienie pozostałości gałęzi i zagrabienie ziemi,</w:t>
      </w:r>
    </w:p>
    <w:p w:rsidR="004B437C" w:rsidRDefault="004B437C" w:rsidP="004B437C">
      <w:pPr>
        <w:numPr>
          <w:ilvl w:val="0"/>
          <w:numId w:val="4"/>
        </w:numPr>
        <w:tabs>
          <w:tab w:val="clear" w:pos="360"/>
          <w:tab w:val="num" w:pos="720"/>
        </w:tabs>
        <w:autoSpaceDN w:val="0"/>
        <w:spacing w:after="0" w:line="240" w:lineRule="auto"/>
        <w:ind w:left="7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uzupełnienie zagłębienia powstałego wskutek usunięcia karpiny gruntem ziemnym. </w:t>
      </w:r>
    </w:p>
    <w:p w:rsidR="004B437C" w:rsidRDefault="004B437C" w:rsidP="004B437C">
      <w:pPr>
        <w:pStyle w:val="Tekstpodstawowy"/>
        <w:numPr>
          <w:ilvl w:val="1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Miejsca wycinki drzew oraz zakres robót będą każdorazowo wskazane przez</w:t>
      </w:r>
    </w:p>
    <w:p w:rsidR="004B437C" w:rsidRDefault="004B437C" w:rsidP="004B437C">
      <w:pPr>
        <w:pStyle w:val="Tekstpodstawowy"/>
        <w:ind w:left="109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Zamawiającego.</w:t>
      </w:r>
    </w:p>
    <w:p w:rsidR="004B437C" w:rsidRDefault="004B437C" w:rsidP="004B437C">
      <w:pPr>
        <w:pStyle w:val="Tekstpodstawowy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1.2   Zamawiający dokona w terenie oznaczenia drzew przewidzianych do wycinki.            </w:t>
      </w:r>
    </w:p>
    <w:p w:rsidR="004B437C" w:rsidRDefault="004B437C" w:rsidP="004B437C">
      <w:pPr>
        <w:pStyle w:val="Tekstpodstawowy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Wykonawca dokonuje wycinki tylko oznaczonych drzew, na które Zamawiający </w:t>
      </w:r>
    </w:p>
    <w:p w:rsidR="004B437C" w:rsidRDefault="004B437C" w:rsidP="004B437C">
      <w:pPr>
        <w:pStyle w:val="Tekstpodstawowy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posiada Decyzje administracyjne zezwalające na ich usunięcie.</w:t>
      </w:r>
    </w:p>
    <w:p w:rsidR="004B437C" w:rsidRDefault="004B437C" w:rsidP="004B437C">
      <w:pPr>
        <w:pStyle w:val="Tekstpodstawowy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1.3   Wykonawca jest odpowiedzialny za jakość wykonania robót, za prawidłowe ich </w:t>
      </w:r>
    </w:p>
    <w:p w:rsidR="004B437C" w:rsidRDefault="004B437C" w:rsidP="004B437C">
      <w:pPr>
        <w:pStyle w:val="Tekstpodstawowy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oznakowanie oraz bezpieczeństwo ruchu na drodze i chodnikach w trakcie</w:t>
      </w:r>
    </w:p>
    <w:p w:rsidR="004B437C" w:rsidRDefault="004B437C" w:rsidP="004B437C">
      <w:pPr>
        <w:pStyle w:val="Tekstpodstawowy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prowadzenia robót.</w:t>
      </w:r>
    </w:p>
    <w:p w:rsidR="004B437C" w:rsidRDefault="004B437C" w:rsidP="004B437C">
      <w:pPr>
        <w:pStyle w:val="Tekstpodstawowy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1.4   Wykonawca na własny koszt zabezpieczy sprzęt niezbędny do wykonania usługi</w:t>
      </w:r>
    </w:p>
    <w:p w:rsidR="004B437C" w:rsidRDefault="004B437C" w:rsidP="004B437C">
      <w:pPr>
        <w:pStyle w:val="Tekstpodstawowy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oraz zatrudni pilarza posiadającego uprawnienia wraz z aktualnymi badaniami </w:t>
      </w:r>
    </w:p>
    <w:p w:rsidR="004B437C" w:rsidRDefault="004B437C" w:rsidP="004B437C">
      <w:pPr>
        <w:pStyle w:val="Tekstpodstawowy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profilaktycznymi i do pracy na wysokości. </w:t>
      </w:r>
    </w:p>
    <w:p w:rsidR="004B437C" w:rsidRDefault="004B437C" w:rsidP="004B437C">
      <w:pPr>
        <w:pStyle w:val="Tekstpodstawowy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1.5   Wykonawca zobowiązany jest do wykonywania wycinki drzew zgodnie </w:t>
      </w:r>
    </w:p>
    <w:p w:rsidR="004B437C" w:rsidRDefault="004B437C" w:rsidP="004B437C">
      <w:pPr>
        <w:pStyle w:val="Tekstpodstawowy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z przepisami wynikającymi z :</w:t>
      </w:r>
    </w:p>
    <w:p w:rsidR="004B437C" w:rsidRDefault="004B437C" w:rsidP="004B437C">
      <w:pPr>
        <w:pStyle w:val="Tekstpodstawowy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ustawy z dnia 16 kwietnia 2004 r. o ochronie przyrody </w:t>
      </w:r>
      <w:r>
        <w:rPr>
          <w:rFonts w:ascii="Verdana" w:hAnsi="Verdana"/>
          <w:i/>
          <w:sz w:val="20"/>
          <w:szCs w:val="20"/>
        </w:rPr>
        <w:t>( Dz. U.  2020r. poz. 55 ),</w:t>
      </w:r>
    </w:p>
    <w:p w:rsidR="004B437C" w:rsidRDefault="004B437C" w:rsidP="004B437C">
      <w:pPr>
        <w:pStyle w:val="Tekstpodstawowy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ustawy z dnia 27 kwietnia 2001 r. Prawo ochrony środowiska (</w:t>
      </w:r>
      <w:r>
        <w:rPr>
          <w:rFonts w:ascii="Verdana" w:hAnsi="Verdana"/>
          <w:i/>
          <w:sz w:val="20"/>
          <w:szCs w:val="20"/>
        </w:rPr>
        <w:t xml:space="preserve"> Dz. U. z 2019 r. poz. 1396</w:t>
      </w:r>
      <w:r>
        <w:rPr>
          <w:rFonts w:ascii="Verdana" w:hAnsi="Verdana"/>
          <w:sz w:val="20"/>
          <w:szCs w:val="20"/>
        </w:rPr>
        <w:t xml:space="preserve"> tj. )</w:t>
      </w:r>
      <w:r>
        <w:rPr>
          <w:rFonts w:ascii="Verdana" w:hAnsi="Verdana"/>
          <w:i/>
          <w:sz w:val="20"/>
          <w:szCs w:val="20"/>
        </w:rPr>
        <w:t xml:space="preserve">, </w:t>
      </w:r>
    </w:p>
    <w:p w:rsidR="004B437C" w:rsidRDefault="004B437C" w:rsidP="004B437C">
      <w:pPr>
        <w:pStyle w:val="Tekstpodstawowy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ustawy z dnia 14 grudnia 2012 r. o odpadach (</w:t>
      </w:r>
      <w:r>
        <w:rPr>
          <w:rFonts w:ascii="Verdana" w:hAnsi="Verdana"/>
          <w:i/>
          <w:sz w:val="20"/>
          <w:szCs w:val="20"/>
        </w:rPr>
        <w:t xml:space="preserve">Dz. U. z 2019r., tj. poz. 701 z </w:t>
      </w:r>
      <w:proofErr w:type="spellStart"/>
      <w:r>
        <w:rPr>
          <w:rFonts w:ascii="Verdana" w:hAnsi="Verdana"/>
          <w:i/>
          <w:sz w:val="20"/>
          <w:szCs w:val="20"/>
        </w:rPr>
        <w:t>póź</w:t>
      </w:r>
      <w:proofErr w:type="spellEnd"/>
      <w:r>
        <w:rPr>
          <w:rFonts w:ascii="Verdana" w:hAnsi="Verdana"/>
          <w:i/>
          <w:sz w:val="20"/>
          <w:szCs w:val="20"/>
        </w:rPr>
        <w:t>.  zm.</w:t>
      </w:r>
      <w:r>
        <w:rPr>
          <w:rFonts w:ascii="Verdana" w:hAnsi="Verdana"/>
          <w:sz w:val="20"/>
          <w:szCs w:val="20"/>
        </w:rPr>
        <w:t>)</w:t>
      </w:r>
    </w:p>
    <w:p w:rsidR="004B437C" w:rsidRDefault="004B437C" w:rsidP="004B437C">
      <w:pPr>
        <w:pStyle w:val="Tekstpodstawowy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rozporządzenia Ministra Infrastruktury i Budownictwa z dnia 18 luty 2016 r. w sprawie szczegółowych warunków zarządzania ruchem na drogach oraz wykonywania nadzoru nad tym zarządzeniem  (</w:t>
      </w:r>
      <w:r>
        <w:rPr>
          <w:rFonts w:ascii="Verdana" w:hAnsi="Verdana"/>
          <w:i/>
          <w:sz w:val="20"/>
          <w:szCs w:val="20"/>
        </w:rPr>
        <w:t>Dz. U. z 2017 r.  poz. 784 ),</w:t>
      </w:r>
    </w:p>
    <w:p w:rsidR="004B437C" w:rsidRDefault="004B437C" w:rsidP="004B437C">
      <w:pPr>
        <w:pStyle w:val="Tekstpodstawowy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ustawy z dnia 13 września 1996 r. o utrzymaniu porządku i czystości w gminach </w:t>
      </w:r>
      <w:r>
        <w:rPr>
          <w:rFonts w:ascii="Verdana" w:hAnsi="Verdana"/>
          <w:i/>
          <w:sz w:val="20"/>
          <w:szCs w:val="20"/>
        </w:rPr>
        <w:t>(Dz. U. z 2019r. , tj.  poz.</w:t>
      </w:r>
      <w:r>
        <w:rPr>
          <w:rFonts w:ascii="Verdana" w:hAnsi="Verdana"/>
          <w:sz w:val="20"/>
          <w:szCs w:val="20"/>
        </w:rPr>
        <w:t xml:space="preserve"> 2010 z  </w:t>
      </w:r>
      <w:proofErr w:type="spellStart"/>
      <w:r>
        <w:rPr>
          <w:rFonts w:ascii="Verdana" w:hAnsi="Verdana"/>
          <w:sz w:val="20"/>
          <w:szCs w:val="20"/>
        </w:rPr>
        <w:t>póź</w:t>
      </w:r>
      <w:proofErr w:type="spellEnd"/>
      <w:r>
        <w:rPr>
          <w:rFonts w:ascii="Verdana" w:hAnsi="Verdana"/>
          <w:sz w:val="20"/>
          <w:szCs w:val="20"/>
        </w:rPr>
        <w:t>. zm.)</w:t>
      </w:r>
    </w:p>
    <w:p w:rsidR="004B437C" w:rsidRDefault="004B437C" w:rsidP="004B437C">
      <w:pPr>
        <w:pStyle w:val="Tekstpodstawowy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uchwały   Nr XVIII/134/2019 Rady  Miasta Skarżyska-Kamiennej z dnia  26 listopad 2019r.(Dz. U. Woj.  Świętokrzyskiego  z  dn. 04 grudnia  2019r.  poz. 4801)               w sprawie Regulaminu utrzymania  czystości i porządku na terenie Gminy Skarżysko-Kamienna.  </w:t>
      </w:r>
    </w:p>
    <w:p w:rsidR="004B437C" w:rsidRDefault="004B437C" w:rsidP="004B437C">
      <w:pPr>
        <w:pStyle w:val="Tekstpodstawowy"/>
        <w:numPr>
          <w:ilvl w:val="1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Do Wykonawcy należy uzgodnienie wycinki z właścicielami urządzeń obcych </w:t>
      </w:r>
    </w:p>
    <w:p w:rsidR="004B437C" w:rsidRDefault="004B437C" w:rsidP="004B437C">
      <w:pPr>
        <w:pStyle w:val="Tekstpodstawowy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i stosowne zabezpieczenie tych urządzeń.</w:t>
      </w:r>
    </w:p>
    <w:p w:rsidR="004B437C" w:rsidRDefault="004B437C" w:rsidP="004B437C">
      <w:pPr>
        <w:pStyle w:val="Tekstpodstawowy"/>
        <w:numPr>
          <w:ilvl w:val="1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Roślinność istniejąca w pasie robót (</w:t>
      </w:r>
      <w:r>
        <w:rPr>
          <w:rFonts w:ascii="Verdana" w:hAnsi="Verdana"/>
          <w:i/>
          <w:sz w:val="20"/>
          <w:szCs w:val="20"/>
        </w:rPr>
        <w:t>nie przeznaczona do usunięcia</w:t>
      </w:r>
      <w:r>
        <w:rPr>
          <w:rFonts w:ascii="Verdana" w:hAnsi="Verdana"/>
          <w:sz w:val="20"/>
          <w:szCs w:val="20"/>
        </w:rPr>
        <w:t xml:space="preserve">), powinna być </w:t>
      </w:r>
    </w:p>
    <w:p w:rsidR="004B437C" w:rsidRDefault="004B437C" w:rsidP="004B437C">
      <w:pPr>
        <w:pStyle w:val="Tekstpodstawowy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przez Wykonawcę zabezpieczona. Jeżeli roślinność, która ma być zachowana,</w:t>
      </w:r>
    </w:p>
    <w:p w:rsidR="004B437C" w:rsidRDefault="004B437C" w:rsidP="004B437C">
      <w:pPr>
        <w:pStyle w:val="Tekstpodstawowy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zostanie uszkodzona lub zniszczona przez Wykonawcę, będzie odtworzona na</w:t>
      </w:r>
    </w:p>
    <w:p w:rsidR="004B437C" w:rsidRDefault="004B437C" w:rsidP="004B437C">
      <w:pPr>
        <w:pStyle w:val="Tekstpodstawowy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jego koszt.</w:t>
      </w:r>
    </w:p>
    <w:p w:rsidR="004B437C" w:rsidRDefault="004B437C" w:rsidP="004B437C">
      <w:pPr>
        <w:pStyle w:val="Tekstpodstawowy"/>
        <w:numPr>
          <w:ilvl w:val="1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Powstałe po wycince drzew i karczowaniu korzeni odpady należy niezwłocznie </w:t>
      </w:r>
    </w:p>
    <w:p w:rsidR="004B437C" w:rsidRDefault="004B437C" w:rsidP="004B437C">
      <w:pPr>
        <w:pStyle w:val="Tekstpodstawowy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uprzątnąć z miejsca robót. </w:t>
      </w:r>
    </w:p>
    <w:p w:rsidR="004B437C" w:rsidRDefault="004B437C" w:rsidP="004B437C">
      <w:pPr>
        <w:pStyle w:val="Tekstpodstawowy"/>
        <w:numPr>
          <w:ilvl w:val="1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Miejsce i sposób transportu, rozładunku i składowania odpadów zapewnia </w:t>
      </w:r>
    </w:p>
    <w:p w:rsidR="004B437C" w:rsidRDefault="004B437C" w:rsidP="004B437C">
      <w:pPr>
        <w:pStyle w:val="Tekstpodstawowy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Wykonawca.</w:t>
      </w:r>
    </w:p>
    <w:p w:rsidR="004B437C" w:rsidRDefault="004B437C" w:rsidP="004B437C">
      <w:pPr>
        <w:pStyle w:val="Tekstpodstawowy"/>
        <w:numPr>
          <w:ilvl w:val="1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Koszty uzgodnień i opłat z tego tytułu poniesie Wykonawca. </w:t>
      </w:r>
    </w:p>
    <w:p w:rsidR="004B437C" w:rsidRDefault="004B437C" w:rsidP="004B437C">
      <w:pPr>
        <w:pStyle w:val="Tekstpodstawowy"/>
        <w:numPr>
          <w:ilvl w:val="1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Wszelkie niezbędne formalności związane z koniecznością wyłączenia energii,</w:t>
      </w:r>
    </w:p>
    <w:p w:rsidR="004B437C" w:rsidRDefault="004B437C" w:rsidP="004B437C">
      <w:pPr>
        <w:pStyle w:val="Tekstpodstawowy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organizacji ruchu i ewentualnego oznakowania drogi podczas robót leżą po </w:t>
      </w:r>
    </w:p>
    <w:p w:rsidR="004B437C" w:rsidRDefault="004B437C" w:rsidP="004B437C">
      <w:pPr>
        <w:pStyle w:val="Tekstpodstawowy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stronie Wykonawcy.</w:t>
      </w:r>
    </w:p>
    <w:p w:rsidR="004B437C" w:rsidRDefault="004B437C" w:rsidP="004B437C">
      <w:pPr>
        <w:pStyle w:val="Tekstpodstawowy"/>
        <w:numPr>
          <w:ilvl w:val="1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Wykonawca robót po dokonaniu wycinki drzew staje się właścicielem </w:t>
      </w:r>
    </w:p>
    <w:p w:rsidR="004B437C" w:rsidRDefault="004B437C" w:rsidP="004B437C">
      <w:pPr>
        <w:pStyle w:val="Tekstpodstawowy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pozyskanego   drewna.</w:t>
      </w:r>
    </w:p>
    <w:p w:rsidR="004B437C" w:rsidRDefault="004B437C" w:rsidP="004B437C">
      <w:pPr>
        <w:pStyle w:val="Tekstpodstawowy"/>
        <w:numPr>
          <w:ilvl w:val="1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W cenie ofertowej za wycinkę 1 sztuki drzewa o określonej średnicy i w </w:t>
      </w:r>
    </w:p>
    <w:p w:rsidR="004B437C" w:rsidRDefault="004B437C" w:rsidP="004B437C">
      <w:pPr>
        <w:pStyle w:val="Tekstpodstawowy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odpowiednich warunkach  należy uwzględnić wartość  pozyskanego  drewna </w:t>
      </w:r>
    </w:p>
    <w:p w:rsidR="004B437C" w:rsidRDefault="004B437C" w:rsidP="004B437C">
      <w:pPr>
        <w:pStyle w:val="Tekstpodstawowy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(oferowaną cenę wycinki należy pomniejszyć o wartość pozyskanego drewna).</w:t>
      </w:r>
    </w:p>
    <w:p w:rsidR="004B437C" w:rsidRDefault="004B437C" w:rsidP="004B437C">
      <w:pPr>
        <w:pStyle w:val="Tekstpodstawowy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4B437C" w:rsidRDefault="004B437C" w:rsidP="004B437C">
      <w:pPr>
        <w:pStyle w:val="Domylnie"/>
        <w:jc w:val="both"/>
        <w:rPr>
          <w:rFonts w:ascii="Verdana" w:hAnsi="Verdana"/>
          <w:b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  <w:t xml:space="preserve">Uwaga! </w:t>
      </w:r>
    </w:p>
    <w:p w:rsidR="004B437C" w:rsidRDefault="004B437C" w:rsidP="004B437C">
      <w:pPr>
        <w:pStyle w:val="Akapitzlist"/>
        <w:numPr>
          <w:ilvl w:val="0"/>
          <w:numId w:val="8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Drzewa przeznaczone do podcinki koron i wycinki każdorazowo wskazane zostaną Wykonawcy przez Zamawiającego na etapie udzielania zlecenia cząstkowego.</w:t>
      </w:r>
    </w:p>
    <w:p w:rsidR="004B437C" w:rsidRDefault="004B437C" w:rsidP="004B437C">
      <w:pPr>
        <w:pStyle w:val="Domylnie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  <w:t xml:space="preserve">Wszystkie cięcia powinny być wykonane narzędziami ostrymi, które zostawiają gładkie rany. </w:t>
      </w:r>
    </w:p>
    <w:p w:rsidR="004B437C" w:rsidRDefault="004B437C" w:rsidP="004B437C">
      <w:pPr>
        <w:pStyle w:val="Domylnie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  <w:t>Wywóz gałęzi po dokonanych cięciach nastąpi, nie później niż następnego dnia od rozpoczęcia podcinki koron bądź wycinki.</w:t>
      </w:r>
    </w:p>
    <w:p w:rsidR="004B437C" w:rsidRDefault="004B437C" w:rsidP="004B437C">
      <w:pPr>
        <w:pStyle w:val="Domylnie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  <w:t>Nie dopuszcza się możliwości pozostawienia nie zakończonych prac na niedzielę lub święto ustawowo wolne od pracy.</w:t>
      </w:r>
    </w:p>
    <w:p w:rsidR="004B437C" w:rsidRPr="002D10BB" w:rsidRDefault="004B437C" w:rsidP="004B437C">
      <w:pPr>
        <w:pStyle w:val="Domylnie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  <w:lang w:val="pl-PL"/>
        </w:rPr>
      </w:pPr>
      <w:proofErr w:type="spellStart"/>
      <w:r>
        <w:rPr>
          <w:rFonts w:ascii="Verdana" w:hAnsi="Verdana"/>
          <w:sz w:val="20"/>
          <w:szCs w:val="20"/>
        </w:rPr>
        <w:t>Wykonawca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zobowiązany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jest</w:t>
      </w:r>
      <w:proofErr w:type="spellEnd"/>
      <w:r>
        <w:rPr>
          <w:rFonts w:ascii="Verdana" w:hAnsi="Verdana"/>
          <w:sz w:val="20"/>
          <w:szCs w:val="20"/>
        </w:rPr>
        <w:t xml:space="preserve">  do </w:t>
      </w:r>
      <w:proofErr w:type="spellStart"/>
      <w:r>
        <w:rPr>
          <w:rFonts w:ascii="Verdana" w:hAnsi="Verdana"/>
          <w:sz w:val="20"/>
          <w:szCs w:val="20"/>
        </w:rPr>
        <w:t>zbierania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odpadów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zgodnie</w:t>
      </w:r>
      <w:proofErr w:type="spellEnd"/>
      <w:r>
        <w:rPr>
          <w:rFonts w:ascii="Verdana" w:hAnsi="Verdana"/>
          <w:sz w:val="20"/>
          <w:szCs w:val="20"/>
        </w:rPr>
        <w:t xml:space="preserve"> z </w:t>
      </w:r>
      <w:proofErr w:type="spellStart"/>
      <w:r>
        <w:rPr>
          <w:rFonts w:ascii="Verdana" w:hAnsi="Verdana"/>
          <w:sz w:val="20"/>
          <w:szCs w:val="20"/>
        </w:rPr>
        <w:t>przepisami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ustawy</w:t>
      </w:r>
      <w:proofErr w:type="spellEnd"/>
      <w:r>
        <w:rPr>
          <w:rFonts w:ascii="Verdana" w:hAnsi="Verdana"/>
          <w:sz w:val="20"/>
          <w:szCs w:val="20"/>
        </w:rPr>
        <w:t xml:space="preserve">      z </w:t>
      </w:r>
      <w:proofErr w:type="spellStart"/>
      <w:r>
        <w:rPr>
          <w:rFonts w:ascii="Verdana" w:hAnsi="Verdana"/>
          <w:sz w:val="20"/>
          <w:szCs w:val="20"/>
        </w:rPr>
        <w:t>dnia</w:t>
      </w:r>
      <w:proofErr w:type="spellEnd"/>
      <w:r>
        <w:rPr>
          <w:rFonts w:ascii="Verdana" w:hAnsi="Verdana"/>
          <w:sz w:val="20"/>
          <w:szCs w:val="20"/>
        </w:rPr>
        <w:t xml:space="preserve"> 27 </w:t>
      </w:r>
      <w:proofErr w:type="spellStart"/>
      <w:r>
        <w:rPr>
          <w:rFonts w:ascii="Verdana" w:hAnsi="Verdana"/>
          <w:sz w:val="20"/>
          <w:szCs w:val="20"/>
        </w:rPr>
        <w:t>kwietnia</w:t>
      </w:r>
      <w:proofErr w:type="spellEnd"/>
      <w:r>
        <w:rPr>
          <w:rFonts w:ascii="Verdana" w:hAnsi="Verdana"/>
          <w:sz w:val="20"/>
          <w:szCs w:val="20"/>
        </w:rPr>
        <w:t xml:space="preserve"> 2001r. </w:t>
      </w:r>
      <w:proofErr w:type="spellStart"/>
      <w:r>
        <w:rPr>
          <w:rFonts w:ascii="Verdana" w:hAnsi="Verdana"/>
          <w:sz w:val="20"/>
          <w:szCs w:val="20"/>
        </w:rPr>
        <w:t>Prawo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ochrony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środowiska</w:t>
      </w:r>
      <w:proofErr w:type="spellEnd"/>
      <w:r>
        <w:rPr>
          <w:rFonts w:ascii="Verdana" w:hAnsi="Verdana"/>
          <w:sz w:val="20"/>
          <w:szCs w:val="20"/>
        </w:rPr>
        <w:t xml:space="preserve">, (Dz. U. z 2019r. </w:t>
      </w:r>
      <w:proofErr w:type="spellStart"/>
      <w:r>
        <w:rPr>
          <w:rFonts w:ascii="Verdana" w:hAnsi="Verdana"/>
          <w:sz w:val="20"/>
          <w:szCs w:val="20"/>
        </w:rPr>
        <w:t>tj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poz</w:t>
      </w:r>
      <w:proofErr w:type="spellEnd"/>
      <w:r>
        <w:rPr>
          <w:rFonts w:ascii="Verdana" w:hAnsi="Verdana"/>
          <w:sz w:val="20"/>
          <w:szCs w:val="20"/>
        </w:rPr>
        <w:t xml:space="preserve">. 1396 </w:t>
      </w:r>
      <w:proofErr w:type="spellStart"/>
      <w:r>
        <w:rPr>
          <w:rFonts w:ascii="Verdana" w:hAnsi="Verdana"/>
          <w:sz w:val="20"/>
          <w:szCs w:val="20"/>
        </w:rPr>
        <w:t>ze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zm</w:t>
      </w:r>
      <w:proofErr w:type="spellEnd"/>
      <w:r>
        <w:rPr>
          <w:rFonts w:ascii="Verdana" w:hAnsi="Verdana"/>
          <w:sz w:val="20"/>
          <w:szCs w:val="20"/>
        </w:rPr>
        <w:t xml:space="preserve">.), </w:t>
      </w:r>
      <w:proofErr w:type="spellStart"/>
      <w:r>
        <w:rPr>
          <w:rFonts w:ascii="Verdana" w:hAnsi="Verdana"/>
          <w:sz w:val="20"/>
          <w:szCs w:val="20"/>
        </w:rPr>
        <w:t>ustawy</w:t>
      </w:r>
      <w:proofErr w:type="spellEnd"/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dnia</w:t>
      </w:r>
      <w:proofErr w:type="spellEnd"/>
      <w:r>
        <w:rPr>
          <w:rFonts w:ascii="Verdana" w:hAnsi="Verdana"/>
          <w:sz w:val="20"/>
          <w:szCs w:val="20"/>
        </w:rPr>
        <w:t xml:space="preserve"> 14 </w:t>
      </w:r>
      <w:proofErr w:type="spellStart"/>
      <w:r>
        <w:rPr>
          <w:rFonts w:ascii="Verdana" w:hAnsi="Verdana"/>
          <w:sz w:val="20"/>
          <w:szCs w:val="20"/>
        </w:rPr>
        <w:t>grudnia</w:t>
      </w:r>
      <w:proofErr w:type="spellEnd"/>
      <w:r>
        <w:rPr>
          <w:rFonts w:ascii="Verdana" w:hAnsi="Verdana"/>
          <w:sz w:val="20"/>
          <w:szCs w:val="20"/>
        </w:rPr>
        <w:t xml:space="preserve"> 2012r. o </w:t>
      </w:r>
      <w:proofErr w:type="spellStart"/>
      <w:r>
        <w:rPr>
          <w:rFonts w:ascii="Verdana" w:hAnsi="Verdana"/>
          <w:sz w:val="20"/>
          <w:szCs w:val="20"/>
        </w:rPr>
        <w:t>odpadach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Dz.U</w:t>
      </w:r>
      <w:proofErr w:type="spellEnd"/>
      <w:r>
        <w:rPr>
          <w:rFonts w:ascii="Verdana" w:hAnsi="Verdana"/>
          <w:sz w:val="20"/>
          <w:szCs w:val="20"/>
        </w:rPr>
        <w:t xml:space="preserve">. z 2019r. </w:t>
      </w:r>
      <w:proofErr w:type="spellStart"/>
      <w:r>
        <w:rPr>
          <w:rFonts w:ascii="Verdana" w:hAnsi="Verdana"/>
          <w:sz w:val="20"/>
          <w:szCs w:val="20"/>
        </w:rPr>
        <w:t>tj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poz</w:t>
      </w:r>
      <w:proofErr w:type="spellEnd"/>
      <w:r>
        <w:rPr>
          <w:rFonts w:ascii="Verdana" w:hAnsi="Verdana"/>
          <w:sz w:val="20"/>
          <w:szCs w:val="20"/>
        </w:rPr>
        <w:t xml:space="preserve">. 701 </w:t>
      </w:r>
      <w:proofErr w:type="spellStart"/>
      <w:r>
        <w:rPr>
          <w:rFonts w:ascii="Verdana" w:hAnsi="Verdana"/>
          <w:sz w:val="20"/>
          <w:szCs w:val="20"/>
        </w:rPr>
        <w:t>ze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zm</w:t>
      </w:r>
      <w:proofErr w:type="spellEnd"/>
      <w:r>
        <w:rPr>
          <w:rFonts w:ascii="Verdana" w:hAnsi="Verdana"/>
          <w:sz w:val="20"/>
          <w:szCs w:val="20"/>
        </w:rPr>
        <w:t xml:space="preserve">.), </w:t>
      </w:r>
      <w:proofErr w:type="spellStart"/>
      <w:r>
        <w:rPr>
          <w:rFonts w:ascii="Verdana" w:hAnsi="Verdana"/>
          <w:sz w:val="20"/>
          <w:szCs w:val="20"/>
        </w:rPr>
        <w:t>ustawy</w:t>
      </w:r>
      <w:proofErr w:type="spellEnd"/>
      <w:r>
        <w:rPr>
          <w:rFonts w:ascii="Verdana" w:hAnsi="Verdana"/>
          <w:sz w:val="20"/>
          <w:szCs w:val="20"/>
        </w:rPr>
        <w:t xml:space="preserve"> z </w:t>
      </w:r>
      <w:proofErr w:type="spellStart"/>
      <w:r>
        <w:rPr>
          <w:rFonts w:ascii="Verdana" w:hAnsi="Verdana"/>
          <w:sz w:val="20"/>
          <w:szCs w:val="20"/>
        </w:rPr>
        <w:t>dnia</w:t>
      </w:r>
      <w:proofErr w:type="spellEnd"/>
      <w:r>
        <w:rPr>
          <w:rFonts w:ascii="Verdana" w:hAnsi="Verdana"/>
          <w:sz w:val="20"/>
          <w:szCs w:val="20"/>
        </w:rPr>
        <w:t xml:space="preserve"> 13.09.1996r. o </w:t>
      </w:r>
      <w:proofErr w:type="spellStart"/>
      <w:r>
        <w:rPr>
          <w:rFonts w:ascii="Verdana" w:hAnsi="Verdana"/>
          <w:sz w:val="20"/>
          <w:szCs w:val="20"/>
        </w:rPr>
        <w:t>utrzymaniu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czystości</w:t>
      </w:r>
      <w:proofErr w:type="spellEnd"/>
      <w:r>
        <w:rPr>
          <w:rFonts w:ascii="Verdana" w:hAnsi="Verdana"/>
          <w:sz w:val="20"/>
          <w:szCs w:val="20"/>
        </w:rPr>
        <w:t xml:space="preserve"> i </w:t>
      </w:r>
      <w:proofErr w:type="spellStart"/>
      <w:r>
        <w:rPr>
          <w:rFonts w:ascii="Verdana" w:hAnsi="Verdana"/>
          <w:sz w:val="20"/>
          <w:szCs w:val="20"/>
        </w:rPr>
        <w:t>porządku</w:t>
      </w:r>
      <w:proofErr w:type="spellEnd"/>
      <w:r>
        <w:rPr>
          <w:rFonts w:ascii="Verdana" w:hAnsi="Verdana"/>
          <w:sz w:val="20"/>
          <w:szCs w:val="20"/>
        </w:rPr>
        <w:t xml:space="preserve"> w </w:t>
      </w:r>
      <w:proofErr w:type="spellStart"/>
      <w:r>
        <w:rPr>
          <w:rFonts w:ascii="Verdana" w:hAnsi="Verdana"/>
          <w:sz w:val="20"/>
          <w:szCs w:val="20"/>
        </w:rPr>
        <w:t>gminach</w:t>
      </w:r>
      <w:proofErr w:type="spellEnd"/>
      <w:r>
        <w:rPr>
          <w:rFonts w:ascii="Verdana" w:hAnsi="Verdana"/>
          <w:bCs/>
          <w:sz w:val="20"/>
          <w:szCs w:val="20"/>
        </w:rPr>
        <w:t xml:space="preserve"> (</w:t>
      </w:r>
      <w:proofErr w:type="spellStart"/>
      <w:r>
        <w:rPr>
          <w:rFonts w:ascii="Verdana" w:hAnsi="Verdana"/>
          <w:bCs/>
          <w:sz w:val="20"/>
          <w:szCs w:val="20"/>
        </w:rPr>
        <w:t>Dz.U</w:t>
      </w:r>
      <w:proofErr w:type="spellEnd"/>
      <w:r>
        <w:rPr>
          <w:rFonts w:ascii="Verdana" w:hAnsi="Verdana"/>
          <w:bCs/>
          <w:sz w:val="20"/>
          <w:szCs w:val="20"/>
        </w:rPr>
        <w:t xml:space="preserve">. 2019r. </w:t>
      </w:r>
      <w:proofErr w:type="spellStart"/>
      <w:r>
        <w:rPr>
          <w:rFonts w:ascii="Verdana" w:hAnsi="Verdana"/>
          <w:bCs/>
          <w:sz w:val="20"/>
          <w:szCs w:val="20"/>
        </w:rPr>
        <w:t>tj</w:t>
      </w:r>
      <w:proofErr w:type="spellEnd"/>
      <w:r>
        <w:rPr>
          <w:rFonts w:ascii="Verdana" w:hAnsi="Verdana"/>
          <w:bCs/>
          <w:sz w:val="20"/>
          <w:szCs w:val="20"/>
        </w:rPr>
        <w:t xml:space="preserve">. </w:t>
      </w:r>
      <w:proofErr w:type="spellStart"/>
      <w:r>
        <w:rPr>
          <w:rFonts w:ascii="Verdana" w:hAnsi="Verdana"/>
          <w:bCs/>
          <w:sz w:val="20"/>
          <w:szCs w:val="20"/>
        </w:rPr>
        <w:t>poz</w:t>
      </w:r>
      <w:proofErr w:type="spellEnd"/>
      <w:r>
        <w:rPr>
          <w:rFonts w:ascii="Verdana" w:hAnsi="Verdana"/>
          <w:bCs/>
          <w:sz w:val="20"/>
          <w:szCs w:val="20"/>
        </w:rPr>
        <w:t xml:space="preserve">. 2010 </w:t>
      </w:r>
      <w:proofErr w:type="spellStart"/>
      <w:r>
        <w:rPr>
          <w:rFonts w:ascii="Verdana" w:hAnsi="Verdana"/>
          <w:bCs/>
          <w:sz w:val="20"/>
          <w:szCs w:val="20"/>
        </w:rPr>
        <w:t>ze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zm</w:t>
      </w:r>
      <w:proofErr w:type="spellEnd"/>
      <w:r>
        <w:rPr>
          <w:rFonts w:ascii="Verdana" w:hAnsi="Verdana"/>
          <w:bCs/>
          <w:sz w:val="20"/>
          <w:szCs w:val="20"/>
        </w:rPr>
        <w:t>.)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oraz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  <w:lang w:bidi="ar-SA"/>
        </w:rPr>
        <w:t>uchwała</w:t>
      </w:r>
      <w:proofErr w:type="spellEnd"/>
      <w:r>
        <w:rPr>
          <w:rFonts w:ascii="Verdana" w:hAnsi="Verdana"/>
          <w:bCs/>
          <w:sz w:val="20"/>
          <w:szCs w:val="20"/>
          <w:lang w:bidi="ar-SA"/>
        </w:rPr>
        <w:t xml:space="preserve"> NR XVIII/136/2019 </w:t>
      </w:r>
      <w:proofErr w:type="spellStart"/>
      <w:r>
        <w:rPr>
          <w:rFonts w:ascii="Verdana" w:hAnsi="Verdana"/>
          <w:bCs/>
          <w:sz w:val="20"/>
          <w:szCs w:val="20"/>
          <w:lang w:bidi="ar-SA"/>
        </w:rPr>
        <w:t>Rady</w:t>
      </w:r>
      <w:proofErr w:type="spellEnd"/>
      <w:r>
        <w:rPr>
          <w:rFonts w:ascii="Verdana" w:hAnsi="Verdana"/>
          <w:bCs/>
          <w:sz w:val="20"/>
          <w:szCs w:val="20"/>
          <w:lang w:bidi="ar-SA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  <w:lang w:bidi="ar-SA"/>
        </w:rPr>
        <w:t>Miasta</w:t>
      </w:r>
      <w:proofErr w:type="spellEnd"/>
      <w:r>
        <w:rPr>
          <w:rFonts w:ascii="Verdana" w:hAnsi="Verdana"/>
          <w:bCs/>
          <w:sz w:val="20"/>
          <w:szCs w:val="20"/>
          <w:lang w:bidi="ar-SA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  <w:lang w:bidi="ar-SA"/>
        </w:rPr>
        <w:t>Skarżyska-Kamiennej</w:t>
      </w:r>
      <w:proofErr w:type="spellEnd"/>
      <w:r>
        <w:rPr>
          <w:rFonts w:ascii="Verdana" w:hAnsi="Verdana"/>
          <w:bCs/>
          <w:sz w:val="20"/>
          <w:szCs w:val="20"/>
          <w:lang w:bidi="ar-SA"/>
        </w:rPr>
        <w:t xml:space="preserve"> </w:t>
      </w:r>
      <w:r>
        <w:rPr>
          <w:rFonts w:ascii="Verdana" w:hAnsi="Verdana"/>
          <w:sz w:val="20"/>
          <w:szCs w:val="20"/>
          <w:lang w:bidi="ar-SA"/>
        </w:rPr>
        <w:t xml:space="preserve">z </w:t>
      </w:r>
      <w:proofErr w:type="spellStart"/>
      <w:r>
        <w:rPr>
          <w:rFonts w:ascii="Verdana" w:hAnsi="Verdana"/>
          <w:sz w:val="20"/>
          <w:szCs w:val="20"/>
          <w:lang w:bidi="ar-SA"/>
        </w:rPr>
        <w:t>dnia</w:t>
      </w:r>
      <w:proofErr w:type="spellEnd"/>
      <w:r>
        <w:rPr>
          <w:rFonts w:ascii="Verdana" w:hAnsi="Verdana"/>
          <w:sz w:val="20"/>
          <w:szCs w:val="20"/>
          <w:lang w:bidi="ar-SA"/>
        </w:rPr>
        <w:t xml:space="preserve"> 26 </w:t>
      </w:r>
      <w:proofErr w:type="spellStart"/>
      <w:r>
        <w:rPr>
          <w:rFonts w:ascii="Verdana" w:hAnsi="Verdana"/>
          <w:sz w:val="20"/>
          <w:szCs w:val="20"/>
          <w:lang w:bidi="ar-SA"/>
        </w:rPr>
        <w:t>listopada</w:t>
      </w:r>
      <w:proofErr w:type="spellEnd"/>
      <w:r>
        <w:rPr>
          <w:rFonts w:ascii="Verdana" w:hAnsi="Verdana"/>
          <w:sz w:val="20"/>
          <w:szCs w:val="20"/>
          <w:lang w:bidi="ar-SA"/>
        </w:rPr>
        <w:t xml:space="preserve"> 2019r.</w:t>
      </w:r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Dz.U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Woj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Świętokrzyskiego</w:t>
      </w:r>
      <w:proofErr w:type="spellEnd"/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dn</w:t>
      </w:r>
      <w:proofErr w:type="spellEnd"/>
      <w:r>
        <w:rPr>
          <w:rFonts w:ascii="Verdana" w:hAnsi="Verdana"/>
          <w:sz w:val="20"/>
          <w:szCs w:val="20"/>
        </w:rPr>
        <w:t xml:space="preserve">. 04.12.2019 </w:t>
      </w:r>
      <w:proofErr w:type="spellStart"/>
      <w:r>
        <w:rPr>
          <w:rFonts w:ascii="Verdana" w:hAnsi="Verdana"/>
          <w:sz w:val="20"/>
          <w:szCs w:val="20"/>
        </w:rPr>
        <w:t>poz</w:t>
      </w:r>
      <w:proofErr w:type="spellEnd"/>
      <w:r>
        <w:rPr>
          <w:rFonts w:ascii="Verdana" w:hAnsi="Verdana"/>
          <w:sz w:val="20"/>
          <w:szCs w:val="20"/>
        </w:rPr>
        <w:t xml:space="preserve">. 4801) w </w:t>
      </w:r>
      <w:proofErr w:type="spellStart"/>
      <w:r>
        <w:rPr>
          <w:rFonts w:ascii="Verdana" w:hAnsi="Verdana"/>
          <w:sz w:val="20"/>
          <w:szCs w:val="20"/>
        </w:rPr>
        <w:t>sprawie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uchwalenia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Regulaminu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utrzymania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czystości</w:t>
      </w:r>
      <w:proofErr w:type="spellEnd"/>
      <w:r>
        <w:rPr>
          <w:rFonts w:ascii="Verdana" w:hAnsi="Verdana"/>
          <w:sz w:val="20"/>
          <w:szCs w:val="20"/>
        </w:rPr>
        <w:t xml:space="preserve">          i </w:t>
      </w:r>
      <w:proofErr w:type="spellStart"/>
      <w:r>
        <w:rPr>
          <w:rFonts w:ascii="Verdana" w:hAnsi="Verdana"/>
          <w:sz w:val="20"/>
          <w:szCs w:val="20"/>
        </w:rPr>
        <w:t>porządku</w:t>
      </w:r>
      <w:proofErr w:type="spellEnd"/>
      <w:r>
        <w:rPr>
          <w:rFonts w:ascii="Verdana" w:hAnsi="Verdana"/>
          <w:sz w:val="20"/>
          <w:szCs w:val="20"/>
        </w:rPr>
        <w:t xml:space="preserve"> na </w:t>
      </w:r>
      <w:proofErr w:type="spellStart"/>
      <w:r>
        <w:rPr>
          <w:rFonts w:ascii="Verdana" w:hAnsi="Verdana"/>
          <w:sz w:val="20"/>
          <w:szCs w:val="20"/>
        </w:rPr>
        <w:t>terenie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Gminy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Skarżysko-Kamienna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2D10BB" w:rsidRDefault="002D10BB" w:rsidP="002D10BB">
      <w:pPr>
        <w:pStyle w:val="Domylnie"/>
        <w:jc w:val="both"/>
        <w:rPr>
          <w:rFonts w:ascii="Verdana" w:hAnsi="Verdana"/>
          <w:sz w:val="20"/>
          <w:szCs w:val="20"/>
        </w:rPr>
      </w:pPr>
    </w:p>
    <w:p w:rsidR="002D10BB" w:rsidRDefault="002D10BB" w:rsidP="002D10BB">
      <w:pPr>
        <w:pStyle w:val="Domylnie"/>
        <w:jc w:val="both"/>
        <w:rPr>
          <w:rFonts w:ascii="Verdana" w:hAnsi="Verdana"/>
          <w:sz w:val="20"/>
          <w:szCs w:val="20"/>
        </w:rPr>
      </w:pPr>
    </w:p>
    <w:p w:rsidR="002D10BB" w:rsidRDefault="002D10BB" w:rsidP="002D10BB">
      <w:pPr>
        <w:pStyle w:val="Domylnie"/>
        <w:jc w:val="both"/>
        <w:rPr>
          <w:rFonts w:ascii="Verdana" w:hAnsi="Verdana"/>
          <w:b/>
          <w:sz w:val="20"/>
          <w:szCs w:val="20"/>
          <w:lang w:val="pl-PL"/>
        </w:rPr>
      </w:pPr>
      <w:bookmarkStart w:id="0" w:name="_GoBack"/>
      <w:bookmarkEnd w:id="0"/>
    </w:p>
    <w:p w:rsidR="004B437C" w:rsidRDefault="004B437C" w:rsidP="004B437C">
      <w:pPr>
        <w:pStyle w:val="Domylnie"/>
        <w:numPr>
          <w:ilvl w:val="0"/>
          <w:numId w:val="8"/>
        </w:numPr>
        <w:jc w:val="both"/>
        <w:rPr>
          <w:rFonts w:ascii="Verdana" w:hAnsi="Verdana"/>
          <w:b/>
          <w:sz w:val="20"/>
          <w:szCs w:val="20"/>
          <w:lang w:val="pl-PL"/>
        </w:rPr>
      </w:pPr>
      <w:proofErr w:type="spellStart"/>
      <w:r>
        <w:rPr>
          <w:rFonts w:ascii="Verdana" w:hAnsi="Verdana"/>
          <w:b/>
          <w:i/>
          <w:sz w:val="20"/>
          <w:szCs w:val="20"/>
        </w:rPr>
        <w:lastRenderedPageBreak/>
        <w:t>Wykonawca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staje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się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wytwórcą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wszelkich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odpadów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powstałych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w </w:t>
      </w:r>
      <w:proofErr w:type="spellStart"/>
      <w:r>
        <w:rPr>
          <w:rFonts w:ascii="Verdana" w:hAnsi="Verdana"/>
          <w:b/>
          <w:i/>
          <w:sz w:val="20"/>
          <w:szCs w:val="20"/>
        </w:rPr>
        <w:t>wyniku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realizacji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zamówienia</w:t>
      </w:r>
      <w:proofErr w:type="spellEnd"/>
      <w:r>
        <w:rPr>
          <w:rFonts w:ascii="Verdana" w:hAnsi="Verdana"/>
          <w:b/>
          <w:i/>
          <w:sz w:val="20"/>
          <w:szCs w:val="20"/>
        </w:rPr>
        <w:t>, a </w:t>
      </w:r>
      <w:proofErr w:type="spellStart"/>
      <w:r>
        <w:rPr>
          <w:rFonts w:ascii="Verdana" w:hAnsi="Verdana"/>
          <w:b/>
          <w:i/>
          <w:sz w:val="20"/>
          <w:szCs w:val="20"/>
        </w:rPr>
        <w:t>sposób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gospodarowania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nimi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musi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być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zgodny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z </w:t>
      </w:r>
      <w:proofErr w:type="spellStart"/>
      <w:r>
        <w:rPr>
          <w:rFonts w:ascii="Verdana" w:hAnsi="Verdana"/>
          <w:b/>
          <w:i/>
          <w:sz w:val="20"/>
          <w:szCs w:val="20"/>
        </w:rPr>
        <w:t>przepisami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obowiązującej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 w </w:t>
      </w:r>
      <w:proofErr w:type="spellStart"/>
      <w:r>
        <w:rPr>
          <w:rFonts w:ascii="Verdana" w:hAnsi="Verdana"/>
          <w:b/>
          <w:i/>
          <w:sz w:val="20"/>
          <w:szCs w:val="20"/>
        </w:rPr>
        <w:t>dacie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realizacji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zamówienia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ustawy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z </w:t>
      </w:r>
      <w:proofErr w:type="spellStart"/>
      <w:r>
        <w:rPr>
          <w:rFonts w:ascii="Verdana" w:hAnsi="Verdana"/>
          <w:b/>
          <w:i/>
          <w:sz w:val="20"/>
          <w:szCs w:val="20"/>
        </w:rPr>
        <w:t>dnia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14 </w:t>
      </w:r>
      <w:proofErr w:type="spellStart"/>
      <w:r>
        <w:rPr>
          <w:rFonts w:ascii="Verdana" w:hAnsi="Verdana"/>
          <w:b/>
          <w:i/>
          <w:sz w:val="20"/>
          <w:szCs w:val="20"/>
        </w:rPr>
        <w:t>grudnia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2012 r. o </w:t>
      </w:r>
      <w:proofErr w:type="spellStart"/>
      <w:r>
        <w:rPr>
          <w:rFonts w:ascii="Verdana" w:hAnsi="Verdana"/>
          <w:b/>
          <w:i/>
          <w:sz w:val="20"/>
          <w:szCs w:val="20"/>
        </w:rPr>
        <w:t>odpadach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(</w:t>
      </w:r>
      <w:proofErr w:type="spellStart"/>
      <w:r>
        <w:rPr>
          <w:rFonts w:ascii="Verdana" w:hAnsi="Verdana"/>
          <w:b/>
          <w:i/>
          <w:sz w:val="20"/>
          <w:szCs w:val="20"/>
        </w:rPr>
        <w:t>Dz.U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. z 2019r. </w:t>
      </w:r>
      <w:proofErr w:type="spellStart"/>
      <w:r>
        <w:rPr>
          <w:rFonts w:ascii="Verdana" w:hAnsi="Verdana"/>
          <w:b/>
          <w:i/>
          <w:sz w:val="20"/>
          <w:szCs w:val="20"/>
        </w:rPr>
        <w:t>tj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. </w:t>
      </w:r>
      <w:proofErr w:type="spellStart"/>
      <w:r>
        <w:rPr>
          <w:rFonts w:ascii="Verdana" w:hAnsi="Verdana"/>
          <w:b/>
          <w:i/>
          <w:sz w:val="20"/>
          <w:szCs w:val="20"/>
        </w:rPr>
        <w:t>poz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. 1579 </w:t>
      </w:r>
      <w:proofErr w:type="spellStart"/>
      <w:r>
        <w:rPr>
          <w:rFonts w:ascii="Verdana" w:hAnsi="Verdana"/>
          <w:b/>
          <w:i/>
          <w:sz w:val="20"/>
          <w:szCs w:val="20"/>
        </w:rPr>
        <w:t>ze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zm</w:t>
      </w:r>
      <w:proofErr w:type="spellEnd"/>
      <w:r>
        <w:rPr>
          <w:rFonts w:ascii="Verdana" w:hAnsi="Verdana"/>
          <w:b/>
          <w:i/>
          <w:sz w:val="20"/>
          <w:szCs w:val="20"/>
        </w:rPr>
        <w:t>.)</w:t>
      </w:r>
      <w:r>
        <w:rPr>
          <w:rFonts w:ascii="Verdana" w:hAnsi="Verdana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oraz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ustawy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z </w:t>
      </w:r>
      <w:proofErr w:type="spellStart"/>
      <w:r>
        <w:rPr>
          <w:rFonts w:ascii="Verdana" w:hAnsi="Verdana"/>
          <w:b/>
          <w:i/>
          <w:sz w:val="20"/>
          <w:szCs w:val="20"/>
        </w:rPr>
        <w:t>dnia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13 </w:t>
      </w:r>
      <w:proofErr w:type="spellStart"/>
      <w:r>
        <w:rPr>
          <w:rFonts w:ascii="Verdana" w:hAnsi="Verdana"/>
          <w:b/>
          <w:i/>
          <w:sz w:val="20"/>
          <w:szCs w:val="20"/>
        </w:rPr>
        <w:t>września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1996 r. o </w:t>
      </w:r>
      <w:proofErr w:type="spellStart"/>
      <w:r>
        <w:rPr>
          <w:rFonts w:ascii="Verdana" w:hAnsi="Verdana"/>
          <w:b/>
          <w:i/>
          <w:sz w:val="20"/>
          <w:szCs w:val="20"/>
        </w:rPr>
        <w:t>utrzymaniu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sz w:val="20"/>
          <w:szCs w:val="20"/>
        </w:rPr>
        <w:t>czystości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i </w:t>
      </w:r>
      <w:proofErr w:type="spellStart"/>
      <w:r>
        <w:rPr>
          <w:rFonts w:ascii="Verdana" w:hAnsi="Verdana"/>
          <w:b/>
          <w:i/>
          <w:sz w:val="20"/>
          <w:szCs w:val="20"/>
        </w:rPr>
        <w:t>porządku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w </w:t>
      </w:r>
      <w:proofErr w:type="spellStart"/>
      <w:r>
        <w:rPr>
          <w:rFonts w:ascii="Verdana" w:hAnsi="Verdana"/>
          <w:b/>
          <w:i/>
          <w:sz w:val="20"/>
          <w:szCs w:val="20"/>
        </w:rPr>
        <w:t>gminach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hAnsi="Verdana"/>
          <w:b/>
          <w:bCs/>
          <w:i/>
          <w:sz w:val="20"/>
          <w:szCs w:val="20"/>
        </w:rPr>
        <w:t>(</w:t>
      </w:r>
      <w:proofErr w:type="spellStart"/>
      <w:r>
        <w:rPr>
          <w:rFonts w:ascii="Verdana" w:hAnsi="Verdana"/>
          <w:b/>
          <w:bCs/>
          <w:i/>
          <w:sz w:val="20"/>
          <w:szCs w:val="20"/>
        </w:rPr>
        <w:t>Dz.U</w:t>
      </w:r>
      <w:proofErr w:type="spellEnd"/>
      <w:r>
        <w:rPr>
          <w:rFonts w:ascii="Verdana" w:hAnsi="Verdana"/>
          <w:b/>
          <w:bCs/>
          <w:i/>
          <w:sz w:val="20"/>
          <w:szCs w:val="20"/>
        </w:rPr>
        <w:t xml:space="preserve">. 2019r. </w:t>
      </w:r>
      <w:proofErr w:type="spellStart"/>
      <w:r>
        <w:rPr>
          <w:rFonts w:ascii="Verdana" w:hAnsi="Verdana"/>
          <w:b/>
          <w:bCs/>
          <w:i/>
          <w:sz w:val="20"/>
          <w:szCs w:val="20"/>
        </w:rPr>
        <w:t>tj</w:t>
      </w:r>
      <w:proofErr w:type="spellEnd"/>
      <w:r>
        <w:rPr>
          <w:rFonts w:ascii="Verdana" w:hAnsi="Verdana"/>
          <w:b/>
          <w:bCs/>
          <w:i/>
          <w:sz w:val="20"/>
          <w:szCs w:val="20"/>
        </w:rPr>
        <w:t xml:space="preserve">. </w:t>
      </w:r>
      <w:proofErr w:type="spellStart"/>
      <w:r>
        <w:rPr>
          <w:rFonts w:ascii="Verdana" w:hAnsi="Verdana"/>
          <w:b/>
          <w:bCs/>
          <w:i/>
          <w:sz w:val="20"/>
          <w:szCs w:val="20"/>
        </w:rPr>
        <w:t>poz</w:t>
      </w:r>
      <w:proofErr w:type="spellEnd"/>
      <w:r>
        <w:rPr>
          <w:rFonts w:ascii="Verdana" w:hAnsi="Verdana"/>
          <w:b/>
          <w:bCs/>
          <w:i/>
          <w:sz w:val="20"/>
          <w:szCs w:val="20"/>
        </w:rPr>
        <w:t xml:space="preserve">. 2020 </w:t>
      </w:r>
      <w:proofErr w:type="spellStart"/>
      <w:r>
        <w:rPr>
          <w:rFonts w:ascii="Verdana" w:hAnsi="Verdana"/>
          <w:b/>
          <w:bCs/>
          <w:i/>
          <w:sz w:val="20"/>
          <w:szCs w:val="20"/>
        </w:rPr>
        <w:t>ze</w:t>
      </w:r>
      <w:proofErr w:type="spellEnd"/>
      <w:r>
        <w:rPr>
          <w:rFonts w:ascii="Verdana" w:hAnsi="Verdana"/>
          <w:b/>
          <w:bCs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i/>
          <w:sz w:val="20"/>
          <w:szCs w:val="20"/>
        </w:rPr>
        <w:t>zm</w:t>
      </w:r>
      <w:proofErr w:type="spellEnd"/>
      <w:r>
        <w:rPr>
          <w:rFonts w:ascii="Verdana" w:hAnsi="Verdana"/>
          <w:b/>
          <w:bCs/>
          <w:i/>
          <w:sz w:val="20"/>
          <w:szCs w:val="20"/>
        </w:rPr>
        <w:t>.)</w:t>
      </w:r>
      <w:r>
        <w:rPr>
          <w:rFonts w:ascii="Verdana" w:hAnsi="Verdana"/>
          <w:b/>
          <w:i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4821F5" w:rsidRDefault="004821F5" w:rsidP="00A963FE">
      <w:pPr>
        <w:pStyle w:val="WW-Zwykytekst"/>
        <w:spacing w:after="240"/>
        <w:rPr>
          <w:rFonts w:cs="Times New Roman"/>
          <w:color w:val="auto"/>
          <w:sz w:val="24"/>
        </w:rPr>
      </w:pPr>
    </w:p>
    <w:p w:rsidR="004821F5" w:rsidRPr="00F4443F" w:rsidRDefault="004821F5" w:rsidP="004821F5">
      <w:pPr>
        <w:tabs>
          <w:tab w:val="left" w:pos="360"/>
        </w:tabs>
        <w:jc w:val="both"/>
        <w:rPr>
          <w:rFonts w:ascii="Verdana" w:hAnsi="Verdana" w:cs="Times New Roman"/>
        </w:rPr>
      </w:pPr>
      <w:r w:rsidRPr="00F4443F">
        <w:rPr>
          <w:rFonts w:ascii="Verdana" w:hAnsi="Verdana" w:cs="Times New Roman"/>
          <w:sz w:val="20"/>
          <w:szCs w:val="20"/>
        </w:rPr>
        <w:t xml:space="preserve">Zamawiający przewiduje udzielenie , w okresie 3 lat </w:t>
      </w:r>
      <w:r w:rsidRPr="00F4443F">
        <w:rPr>
          <w:rFonts w:ascii="Verdana" w:hAnsi="Verdana" w:cs="Times New Roman"/>
          <w:bCs/>
          <w:sz w:val="20"/>
          <w:szCs w:val="20"/>
        </w:rPr>
        <w:t>od dnia udzielenia zamówienia podstawowego, dotychczasowemu wykonawcy usług, zamówienia polegającego na powtórzeniu podob</w:t>
      </w:r>
      <w:r w:rsidR="00C40DB4">
        <w:rPr>
          <w:rFonts w:ascii="Verdana" w:hAnsi="Verdana" w:cs="Times New Roman"/>
          <w:bCs/>
          <w:sz w:val="20"/>
          <w:szCs w:val="20"/>
        </w:rPr>
        <w:t>nych usług</w:t>
      </w:r>
      <w:r w:rsidRPr="00F4443F">
        <w:rPr>
          <w:rFonts w:ascii="Verdana" w:hAnsi="Verdana" w:cs="Times New Roman"/>
          <w:bCs/>
          <w:sz w:val="20"/>
          <w:szCs w:val="20"/>
        </w:rPr>
        <w:t xml:space="preserve"> </w:t>
      </w:r>
      <w:r w:rsidRPr="00F4443F">
        <w:rPr>
          <w:rFonts w:ascii="Verdana" w:hAnsi="Verdana" w:cs="Times New Roman"/>
          <w:b/>
          <w:bCs/>
          <w:sz w:val="20"/>
          <w:szCs w:val="20"/>
        </w:rPr>
        <w:t xml:space="preserve">tj. usług polegających na wykonaniu usług   </w:t>
      </w:r>
      <w:r w:rsidRPr="00F4443F">
        <w:rPr>
          <w:rFonts w:ascii="Verdana" w:hAnsi="Verdana" w:cs="Times New Roman"/>
          <w:b/>
          <w:sz w:val="20"/>
          <w:szCs w:val="20"/>
        </w:rPr>
        <w:t>zgodnych z przedmiotem zamówienia podstawowego do 50 % wartości tego zamówienia , co zostało uwzględnione przy obliczeniu jego wartości</w:t>
      </w:r>
      <w:r w:rsidRPr="00F4443F">
        <w:rPr>
          <w:rFonts w:ascii="Verdana" w:hAnsi="Verdana" w:cs="Times New Roman"/>
          <w:sz w:val="20"/>
          <w:szCs w:val="20"/>
        </w:rPr>
        <w:t xml:space="preserve"> </w:t>
      </w:r>
      <w:r w:rsidRPr="00F4443F">
        <w:rPr>
          <w:rFonts w:ascii="Verdana" w:hAnsi="Verdana" w:cs="Times New Roman"/>
          <w:bCs/>
          <w:sz w:val="20"/>
          <w:szCs w:val="20"/>
        </w:rPr>
        <w:t xml:space="preserve">, jeżeli takie zamówienie było przewidziane w ogłoszeniu o zamówieniu dla zamówienia podstawowego i jest zgodne z jego przedmiotem oraz całkowita wartość tego zamówienia została uwzględniona przy obliczaniu jego wartości. </w:t>
      </w:r>
      <w:r w:rsidRPr="00F4443F">
        <w:rPr>
          <w:rFonts w:ascii="Verdana" w:hAnsi="Verdana" w:cs="Times New Roman"/>
          <w:sz w:val="20"/>
          <w:szCs w:val="20"/>
        </w:rPr>
        <w:t xml:space="preserve">Zamówienia z przepisu art. 214 ust. 1 pkt 7 ustawy </w:t>
      </w:r>
      <w:proofErr w:type="spellStart"/>
      <w:r w:rsidRPr="00F4443F">
        <w:rPr>
          <w:rFonts w:ascii="Verdana" w:hAnsi="Verdana" w:cs="Times New Roman"/>
          <w:sz w:val="20"/>
          <w:szCs w:val="20"/>
        </w:rPr>
        <w:t>Pzp</w:t>
      </w:r>
      <w:proofErr w:type="spellEnd"/>
      <w:r w:rsidRPr="00F4443F">
        <w:rPr>
          <w:rFonts w:ascii="Verdana" w:hAnsi="Verdana" w:cs="Times New Roman"/>
          <w:sz w:val="20"/>
          <w:szCs w:val="20"/>
        </w:rPr>
        <w:t xml:space="preserve"> zosta</w:t>
      </w:r>
      <w:r w:rsidR="00D516D7">
        <w:rPr>
          <w:rFonts w:ascii="Verdana" w:hAnsi="Verdana" w:cs="Times New Roman"/>
          <w:sz w:val="20"/>
          <w:szCs w:val="20"/>
        </w:rPr>
        <w:t xml:space="preserve">ną udzielone  </w:t>
      </w:r>
      <w:r w:rsidRPr="00F4443F">
        <w:rPr>
          <w:rFonts w:ascii="Verdana" w:hAnsi="Verdana" w:cs="Times New Roman"/>
          <w:sz w:val="20"/>
          <w:szCs w:val="20"/>
        </w:rPr>
        <w:t>na warunkach zamówienia podstawowego, określonych we wzorze umowy, z zastrzeżeniem negocjacji   w odniesieniu do warunków cenowych</w:t>
      </w:r>
      <w:r w:rsidRPr="00F4443F">
        <w:rPr>
          <w:rFonts w:ascii="Verdana" w:hAnsi="Verdana" w:cs="Times New Roman"/>
        </w:rPr>
        <w:t>.</w:t>
      </w:r>
      <w:r w:rsidRPr="00F4443F">
        <w:rPr>
          <w:rFonts w:ascii="Verdana" w:hAnsi="Verdana" w:cs="Times New Roman"/>
          <w:bCs/>
          <w:sz w:val="20"/>
          <w:szCs w:val="20"/>
        </w:rPr>
        <w:t xml:space="preserve"> Przewidywany zakres tego zamówienia taki, jak zamówienie podstawowe.</w:t>
      </w:r>
    </w:p>
    <w:p w:rsidR="004821F5" w:rsidRPr="00F4443F" w:rsidRDefault="004821F5" w:rsidP="00A963FE">
      <w:pPr>
        <w:pStyle w:val="WW-Zwykytekst"/>
        <w:spacing w:after="240"/>
        <w:rPr>
          <w:rFonts w:ascii="Times New Roman" w:hAnsi="Times New Roman" w:cs="Times New Roman"/>
          <w:color w:val="auto"/>
          <w:sz w:val="24"/>
        </w:rPr>
      </w:pPr>
    </w:p>
    <w:p w:rsidR="002E2B26" w:rsidRPr="00C40DB4" w:rsidRDefault="002E2B26" w:rsidP="00D516D7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C40DB4">
        <w:rPr>
          <w:rFonts w:ascii="Verdana" w:hAnsi="Verdana"/>
          <w:b/>
          <w:bCs/>
          <w:color w:val="000000"/>
          <w:sz w:val="20"/>
          <w:szCs w:val="20"/>
        </w:rPr>
        <w:t xml:space="preserve">Zgodnie z art. 100 ust. 1 i 2  </w:t>
      </w:r>
      <w:proofErr w:type="spellStart"/>
      <w:r w:rsidRPr="00C40DB4">
        <w:rPr>
          <w:rFonts w:ascii="Verdana" w:hAnsi="Verdana"/>
          <w:b/>
          <w:bCs/>
          <w:color w:val="000000"/>
          <w:sz w:val="20"/>
          <w:szCs w:val="20"/>
        </w:rPr>
        <w:t>Pzp</w:t>
      </w:r>
      <w:proofErr w:type="spellEnd"/>
      <w:r w:rsidRPr="00C40DB4">
        <w:rPr>
          <w:rFonts w:ascii="Verdana" w:hAnsi="Verdana"/>
          <w:b/>
          <w:bCs/>
          <w:color w:val="000000"/>
          <w:sz w:val="20"/>
          <w:szCs w:val="20"/>
        </w:rPr>
        <w:t xml:space="preserve">  -  W przypadku zamówień </w:t>
      </w:r>
      <w:r w:rsidR="00C40DB4">
        <w:rPr>
          <w:rFonts w:ascii="Verdana" w:hAnsi="Verdana"/>
          <w:b/>
          <w:bCs/>
          <w:color w:val="000000"/>
          <w:sz w:val="20"/>
          <w:szCs w:val="20"/>
        </w:rPr>
        <w:t xml:space="preserve">przeznaczonych do </w:t>
      </w:r>
      <w:r w:rsidRPr="00C40DB4">
        <w:rPr>
          <w:rFonts w:ascii="Verdana" w:hAnsi="Verdana"/>
          <w:b/>
          <w:bCs/>
          <w:color w:val="000000"/>
          <w:sz w:val="20"/>
          <w:szCs w:val="20"/>
        </w:rPr>
        <w:t xml:space="preserve">użytku osób fizycznych, w tym pracowników zamawiającego , opis przedmiotu zamówienia sporządza się, z uwzględnieniem wymagań w zakresie dostępności dla osób niepełnosprawnych oraz projektowania z przeznaczeniem dla wszystkich użytkowników, chyba że nie jest to uzasadnione charakterem przedmiotu zamówienia.  </w:t>
      </w:r>
    </w:p>
    <w:p w:rsidR="002E2B26" w:rsidRPr="00C40DB4" w:rsidRDefault="002E2B26" w:rsidP="00D516D7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C40DB4">
        <w:rPr>
          <w:rFonts w:ascii="Verdana" w:hAnsi="Verdana"/>
          <w:bCs/>
          <w:color w:val="000000"/>
          <w:sz w:val="20"/>
          <w:szCs w:val="20"/>
        </w:rPr>
        <w:t>Realizując powyższe Zamawiający  wymaga , aby prowadzone usługi  umożliwiły</w:t>
      </w:r>
      <w:r w:rsidRPr="00C40DB4">
        <w:rPr>
          <w:rFonts w:ascii="Verdana" w:hAnsi="Verdana"/>
          <w:sz w:val="20"/>
          <w:szCs w:val="20"/>
        </w:rPr>
        <w:t xml:space="preserve"> swobodne</w:t>
      </w:r>
      <w:r w:rsidR="00D516D7">
        <w:rPr>
          <w:rFonts w:ascii="Verdana" w:hAnsi="Verdana"/>
          <w:sz w:val="20"/>
          <w:szCs w:val="20"/>
        </w:rPr>
        <w:t xml:space="preserve">  </w:t>
      </w:r>
      <w:r w:rsidRPr="00C40DB4">
        <w:rPr>
          <w:rFonts w:ascii="Verdana" w:hAnsi="Verdana"/>
          <w:sz w:val="20"/>
          <w:szCs w:val="20"/>
        </w:rPr>
        <w:t xml:space="preserve"> i bezpieczne poruszanie się  osobom niepełnosprawnym  ( sposób realizacji  usługi  winien zapewniać  w pełni dostępność i bezpieczeństwo tym osobom) .</w:t>
      </w:r>
    </w:p>
    <w:p w:rsidR="004821F5" w:rsidRPr="00C40DB4" w:rsidRDefault="004821F5" w:rsidP="00A963FE">
      <w:pPr>
        <w:pStyle w:val="WW-Zwykytekst"/>
        <w:spacing w:after="240"/>
        <w:rPr>
          <w:rFonts w:ascii="Verdana" w:hAnsi="Verdana" w:cs="Times New Roman"/>
          <w:color w:val="auto"/>
          <w:sz w:val="24"/>
        </w:rPr>
      </w:pPr>
    </w:p>
    <w:p w:rsidR="004821F5" w:rsidRPr="007815EC" w:rsidRDefault="004821F5" w:rsidP="00A963FE">
      <w:pPr>
        <w:pStyle w:val="WW-Zwykytekst"/>
        <w:spacing w:after="240"/>
        <w:rPr>
          <w:rFonts w:ascii="Times New Roman" w:hAnsi="Times New Roman" w:cs="Times New Roman"/>
          <w:b/>
          <w:sz w:val="24"/>
        </w:rPr>
      </w:pPr>
    </w:p>
    <w:sectPr w:rsidR="004821F5" w:rsidRPr="007815EC" w:rsidSect="008155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FF" w:rsidRDefault="006336FF" w:rsidP="001E3F6B">
      <w:pPr>
        <w:spacing w:after="0" w:line="240" w:lineRule="auto"/>
      </w:pPr>
      <w:r>
        <w:separator/>
      </w:r>
    </w:p>
  </w:endnote>
  <w:endnote w:type="continuationSeparator" w:id="0">
    <w:p w:rsidR="006336FF" w:rsidRDefault="006336FF" w:rsidP="001E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678114"/>
      <w:docPartObj>
        <w:docPartGallery w:val="Page Numbers (Bottom of Page)"/>
        <w:docPartUnique/>
      </w:docPartObj>
    </w:sdtPr>
    <w:sdtEndPr/>
    <w:sdtContent>
      <w:p w:rsidR="001E3F6B" w:rsidRDefault="001E3F6B" w:rsidP="001E3F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5F9">
          <w:rPr>
            <w:noProof/>
          </w:rPr>
          <w:t>3</w:t>
        </w:r>
        <w:r>
          <w:fldChar w:fldCharType="end"/>
        </w:r>
      </w:p>
    </w:sdtContent>
  </w:sdt>
  <w:p w:rsidR="001E3F6B" w:rsidRDefault="001E3F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FF" w:rsidRDefault="006336FF" w:rsidP="001E3F6B">
      <w:pPr>
        <w:spacing w:after="0" w:line="240" w:lineRule="auto"/>
      </w:pPr>
      <w:r>
        <w:separator/>
      </w:r>
    </w:p>
  </w:footnote>
  <w:footnote w:type="continuationSeparator" w:id="0">
    <w:p w:rsidR="006336FF" w:rsidRDefault="006336FF" w:rsidP="001E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582"/>
    <w:multiLevelType w:val="multilevel"/>
    <w:tmpl w:val="5DE8F79A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1095" w:hanging="720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940" w:hanging="144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4050" w:hanging="1800"/>
      </w:pPr>
    </w:lvl>
    <w:lvl w:ilvl="7">
      <w:start w:val="1"/>
      <w:numFmt w:val="decimal"/>
      <w:lvlText w:val="%1.%2.%3.%4.%5.%6.%7.%8"/>
      <w:lvlJc w:val="left"/>
      <w:pPr>
        <w:ind w:left="4785" w:hanging="216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abstractNum w:abstractNumId="1">
    <w:nsid w:val="04707086"/>
    <w:multiLevelType w:val="hybridMultilevel"/>
    <w:tmpl w:val="04929B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50959"/>
    <w:multiLevelType w:val="hybridMultilevel"/>
    <w:tmpl w:val="7E04F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27AA27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80876"/>
    <w:multiLevelType w:val="hybridMultilevel"/>
    <w:tmpl w:val="47FC0B44"/>
    <w:lvl w:ilvl="0" w:tplc="6F80DC26">
      <w:start w:val="1"/>
      <w:numFmt w:val="decimal"/>
      <w:lvlText w:val="%1."/>
      <w:lvlJc w:val="left"/>
      <w:pPr>
        <w:ind w:left="502" w:hanging="360"/>
      </w:pPr>
      <w:rPr>
        <w:b/>
        <w:sz w:val="28"/>
        <w:u w:val="singl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6470A"/>
    <w:multiLevelType w:val="multilevel"/>
    <w:tmpl w:val="AE4E870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">
    <w:nsid w:val="4BFC3709"/>
    <w:multiLevelType w:val="hybridMultilevel"/>
    <w:tmpl w:val="56381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F6108"/>
    <w:multiLevelType w:val="multilevel"/>
    <w:tmpl w:val="7ECCB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7">
    <w:nsid w:val="7F0F49B4"/>
    <w:multiLevelType w:val="hybridMultilevel"/>
    <w:tmpl w:val="A48E5B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37C"/>
    <w:rsid w:val="00010079"/>
    <w:rsid w:val="001E3F6B"/>
    <w:rsid w:val="002D10BB"/>
    <w:rsid w:val="002D4463"/>
    <w:rsid w:val="002E2B26"/>
    <w:rsid w:val="004114C8"/>
    <w:rsid w:val="00412FD0"/>
    <w:rsid w:val="0045024C"/>
    <w:rsid w:val="004821F5"/>
    <w:rsid w:val="004855F9"/>
    <w:rsid w:val="004B437C"/>
    <w:rsid w:val="004C0EEB"/>
    <w:rsid w:val="006336FF"/>
    <w:rsid w:val="00815577"/>
    <w:rsid w:val="00824A17"/>
    <w:rsid w:val="0084624F"/>
    <w:rsid w:val="008A7273"/>
    <w:rsid w:val="008F0374"/>
    <w:rsid w:val="009F2365"/>
    <w:rsid w:val="00A14C5B"/>
    <w:rsid w:val="00A963FE"/>
    <w:rsid w:val="00BC5067"/>
    <w:rsid w:val="00C40DB4"/>
    <w:rsid w:val="00D516D7"/>
    <w:rsid w:val="00D6593F"/>
    <w:rsid w:val="00E26DE6"/>
    <w:rsid w:val="00F4443F"/>
    <w:rsid w:val="00F87D87"/>
    <w:rsid w:val="00F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37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B43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3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437C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pl-PL"/>
    </w:rPr>
  </w:style>
  <w:style w:type="paragraph" w:customStyle="1" w:styleId="Domylnie">
    <w:name w:val="Domyœlnie"/>
    <w:basedOn w:val="Normalny"/>
    <w:rsid w:val="004B437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bidi="pl-PL"/>
    </w:rPr>
  </w:style>
  <w:style w:type="paragraph" w:styleId="NormalnyWeb">
    <w:name w:val="Normal (Web)"/>
    <w:basedOn w:val="Normalny"/>
    <w:uiPriority w:val="99"/>
    <w:semiHidden/>
    <w:unhideWhenUsed/>
    <w:rsid w:val="009F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3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F6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3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F6B"/>
    <w:rPr>
      <w:rFonts w:eastAsiaTheme="minorEastAsia"/>
      <w:lang w:eastAsia="pl-PL"/>
    </w:rPr>
  </w:style>
  <w:style w:type="paragraph" w:customStyle="1" w:styleId="WW-Zwykytekst">
    <w:name w:val="WW-Zwyk?y tekst"/>
    <w:basedOn w:val="Normalny"/>
    <w:rsid w:val="00A963FE"/>
    <w:pPr>
      <w:suppressAutoHyphens/>
      <w:spacing w:after="0" w:line="240" w:lineRule="auto"/>
    </w:pPr>
    <w:rPr>
      <w:rFonts w:ascii="Courier New" w:eastAsia="Lucida Sans Unicode" w:hAnsi="Courier New" w:cs="Tahoma"/>
      <w:color w:val="000000"/>
      <w:sz w:val="2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gledwojcik</dc:creator>
  <cp:keywords/>
  <dc:description/>
  <cp:lastModifiedBy>e.zawidczak</cp:lastModifiedBy>
  <cp:revision>17</cp:revision>
  <cp:lastPrinted>2021-03-16T08:35:00Z</cp:lastPrinted>
  <dcterms:created xsi:type="dcterms:W3CDTF">2021-01-13T08:50:00Z</dcterms:created>
  <dcterms:modified xsi:type="dcterms:W3CDTF">2021-03-16T08:35:00Z</dcterms:modified>
</cp:coreProperties>
</file>