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77" w:rsidRPr="00276C77" w:rsidRDefault="00276C77" w:rsidP="0027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podatku akcyzowego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zwrot podatku ubiegać się może producent rolny, czyli osoba fizyczna, prawna bądź jednostka organizacyjna nieposiadająca osobowości prawnej, będąca posiadaczem gospodarstwa rolnego w rozumieniu przepisów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podatku rolnym.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rolnik, który chce odzyskać część pieniędzy wydanych na olej napędowy używany do produkcji rolnej powinien zbierać faktury VAT i złożyć odpowiedni wniosek:</w:t>
      </w:r>
    </w:p>
    <w:p w:rsidR="00276C77" w:rsidRPr="00276C77" w:rsidRDefault="00276C77" w:rsidP="00276C77">
      <w:pPr>
        <w:numPr>
          <w:ilvl w:val="0"/>
          <w:numId w:val="1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lutego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28 lutego </w:t>
      </w:r>
      <w:r w:rsidR="00B13152"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sierpnia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stycznia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</w:t>
      </w:r>
    </w:p>
    <w:p w:rsidR="00276C77" w:rsidRDefault="00276C77" w:rsidP="00276C7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sierpnia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sierpnia 202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lutego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do 31 lipca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w ramach limitu zwrotu podatku określonego na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76C77" w:rsidRPr="00276C77" w:rsidRDefault="00276C7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Określenie limitu zwrotu podatku akcyzowego w 20</w:t>
      </w:r>
      <w:r w:rsidR="002129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Limit zwrotu przysługującego producentowi rolnemu określa się na cały rok na podstawie art. 4 ust. 2 ustawy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zwrocie podatku akcyzowego zawartego w cenie oleju napędowego wykorzystywanego do produkcji rolnej. Kwotę limitu określa się w następujący sposób:</w:t>
      </w:r>
    </w:p>
    <w:p w:rsidR="00276C77" w:rsidRPr="00276C77" w:rsidRDefault="005571F4" w:rsidP="00276C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100</w:t>
      </w:r>
      <w:r w:rsidR="00276C77"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,00 zł * ilość ha użytków rolnych</w:t>
      </w:r>
    </w:p>
    <w:p w:rsidR="00276C77" w:rsidRPr="00276C77" w:rsidRDefault="00276C77" w:rsidP="00276C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Kwotę zwrotu oblicza się na podstawie przedstawionych faktur VAT potwierdzających zakup oleju napę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dowego. Stawka zwrotu w roku 202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wynosi 1,00 zł. Kwotę zwrotu oblicza się wg wzoru:</w:t>
      </w:r>
    </w:p>
    <w:p w:rsidR="00276C77" w:rsidRPr="00276C77" w:rsidRDefault="00276C77" w:rsidP="00276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ilość litrów zakupionego oleju napędowego x 1,00 zł</w:t>
      </w:r>
    </w:p>
    <w:p w:rsidR="00276C77" w:rsidRPr="00276C77" w:rsidRDefault="00276C77" w:rsidP="00242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Obliczoną kwotę zwrotu porównuje się z kwotą limitu przypadającego producentowi rolnemu.</w:t>
      </w:r>
    </w:p>
    <w:p w:rsidR="00276C77" w:rsidRPr="00276C77" w:rsidRDefault="00276C77" w:rsidP="00276C77">
      <w:pPr>
        <w:numPr>
          <w:ilvl w:val="0"/>
          <w:numId w:val="2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niższa od kwoty limitu, wówczas rolnik otrzyma zwrot równy kwocie zwrotu.</w:t>
      </w:r>
    </w:p>
    <w:p w:rsidR="00276C77" w:rsidRPr="00276C77" w:rsidRDefault="00276C77" w:rsidP="00276C7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większa od kwoty limitu, wówczas rolnik otrzyma zwrot równy kwocie limitu.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Wypłata zwrotu przyznanego na podstawie decyzji następuje w terminach:</w:t>
      </w:r>
    </w:p>
    <w:p w:rsidR="00276C77" w:rsidRPr="00276C77" w:rsidRDefault="00276C77" w:rsidP="00276C77">
      <w:pPr>
        <w:numPr>
          <w:ilvl w:val="0"/>
          <w:numId w:val="3"/>
        </w:numPr>
        <w:spacing w:after="0" w:line="240" w:lineRule="auto"/>
        <w:ind w:left="595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1-30 kwietnia danego roku w przypadku złożenia wniosku w pierwszym terminie</w:t>
      </w:r>
    </w:p>
    <w:p w:rsidR="00276C77" w:rsidRPr="00276C77" w:rsidRDefault="00276C77" w:rsidP="00276C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1-31 października danego roku w przypadku zło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enia wniosku w drugim terminie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Podstawa prawna:</w:t>
      </w:r>
    </w:p>
    <w:p w:rsidR="00276C77" w:rsidRPr="00276C77" w:rsidRDefault="00276C77" w:rsidP="00242207">
      <w:pPr>
        <w:numPr>
          <w:ilvl w:val="0"/>
          <w:numId w:val="4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10 marca 2006r. o zwrocie podatku akcyzowego zawartego w cenie oleju napędowego wykorzystywanego do produkcji rolnej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428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Rolnictwa i Rozwoju Wsi z dnia 2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poz.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2466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 w sprawie wzoru wniosku o zwrot podatku akcyzowego zawartego w cenie oleju napędowego wykorzystywanego do produkcji rolnej.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Rady Ministrów z dnia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w sprawie stawki zwrotu podatku akcyzowego zawartego w cenie oleju napędowego wykorzystywanego do produkcji rolnej na 1 litr oleju w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(Dz.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35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14 czerwca 1960r. Kodeks postępowania administracyjnego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292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21292A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2422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ze zm.)</w:t>
      </w:r>
    </w:p>
    <w:p w:rsidR="00242207" w:rsidRDefault="00242207" w:rsidP="00242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Wydział finansowy Referat Podatków  i Opłat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pokój 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 41 25 20 130</w:t>
      </w:r>
    </w:p>
    <w:p w:rsidR="00242207" w:rsidRDefault="0024220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Tryb odwoławczy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sz w:val="20"/>
          <w:szCs w:val="20"/>
        </w:rPr>
        <w:t xml:space="preserve">Od decyzji ustalającej lub odmawiającej zwrot podatku akcyzowego przysługuje prawo wniesienia odwołania </w:t>
      </w:r>
      <w:r>
        <w:rPr>
          <w:sz w:val="20"/>
          <w:szCs w:val="20"/>
        </w:rPr>
        <w:t xml:space="preserve"> </w:t>
      </w:r>
      <w:r w:rsidRPr="00242207">
        <w:rPr>
          <w:sz w:val="20"/>
          <w:szCs w:val="20"/>
        </w:rPr>
        <w:t xml:space="preserve">do Samorządowego Kolegium Odwoławczego w </w:t>
      </w:r>
      <w:r w:rsidR="002F514E">
        <w:rPr>
          <w:sz w:val="20"/>
          <w:szCs w:val="20"/>
        </w:rPr>
        <w:t>Kielcach</w:t>
      </w:r>
      <w:r w:rsidRPr="00242207">
        <w:rPr>
          <w:sz w:val="20"/>
          <w:szCs w:val="20"/>
        </w:rPr>
        <w:t xml:space="preserve">, za pośrednictwem </w:t>
      </w:r>
      <w:r w:rsidR="00C7761D">
        <w:rPr>
          <w:sz w:val="20"/>
          <w:szCs w:val="20"/>
        </w:rPr>
        <w:t>Prezydenta Miasta Skarżyska-Kamiennej</w:t>
      </w:r>
      <w:r w:rsidRPr="00242207">
        <w:rPr>
          <w:sz w:val="20"/>
          <w:szCs w:val="20"/>
        </w:rPr>
        <w:t xml:space="preserve">. 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242207">
        <w:rPr>
          <w:rStyle w:val="Pogrubienie"/>
          <w:sz w:val="20"/>
          <w:szCs w:val="20"/>
        </w:rPr>
        <w:t>Termin odwołania</w:t>
      </w:r>
    </w:p>
    <w:p w:rsidR="00242207" w:rsidRPr="00242207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rStyle w:val="Uwydatnienie"/>
          <w:sz w:val="20"/>
          <w:szCs w:val="20"/>
        </w:rPr>
        <w:t xml:space="preserve">W terminie 14  dni od daty otrzymania decyzji. </w:t>
      </w:r>
    </w:p>
    <w:p w:rsid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p w:rsidR="00FA40E1" w:rsidRDefault="00242207">
      <w:pPr>
        <w:rPr>
          <w:rFonts w:ascii="Times New Roman" w:hAnsi="Times New Roman" w:cs="Times New Roman"/>
          <w:b/>
          <w:sz w:val="20"/>
          <w:szCs w:val="20"/>
        </w:rPr>
      </w:pPr>
      <w:r w:rsidRPr="00242207">
        <w:rPr>
          <w:rFonts w:ascii="Times New Roman" w:hAnsi="Times New Roman" w:cs="Times New Roman"/>
          <w:b/>
          <w:sz w:val="20"/>
          <w:szCs w:val="20"/>
        </w:rPr>
        <w:t>Formularz wniosku do pobrania</w:t>
      </w:r>
      <w:r w:rsidR="00B1315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"/>
        <w:gridCol w:w="9053"/>
      </w:tblGrid>
      <w:tr w:rsidR="00242207" w:rsidRPr="00242207" w:rsidTr="00242207">
        <w:tc>
          <w:tcPr>
            <w:tcW w:w="27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73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42207" w:rsidRP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sectPr w:rsidR="00242207" w:rsidRPr="00242207" w:rsidSect="0024220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147D"/>
    <w:multiLevelType w:val="multilevel"/>
    <w:tmpl w:val="2FAA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A62C7"/>
    <w:multiLevelType w:val="multilevel"/>
    <w:tmpl w:val="6DA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935FB"/>
    <w:multiLevelType w:val="multilevel"/>
    <w:tmpl w:val="41B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D3303"/>
    <w:multiLevelType w:val="multilevel"/>
    <w:tmpl w:val="712E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C77"/>
    <w:rsid w:val="000F352C"/>
    <w:rsid w:val="00112F03"/>
    <w:rsid w:val="002127ED"/>
    <w:rsid w:val="0021292A"/>
    <w:rsid w:val="00242207"/>
    <w:rsid w:val="00276C77"/>
    <w:rsid w:val="002F514E"/>
    <w:rsid w:val="00350972"/>
    <w:rsid w:val="004B3FD2"/>
    <w:rsid w:val="005571F4"/>
    <w:rsid w:val="00585E5C"/>
    <w:rsid w:val="005D7FFE"/>
    <w:rsid w:val="006D2716"/>
    <w:rsid w:val="008827C5"/>
    <w:rsid w:val="008E5AB7"/>
    <w:rsid w:val="00B13152"/>
    <w:rsid w:val="00B86E38"/>
    <w:rsid w:val="00C7761D"/>
    <w:rsid w:val="00C823BE"/>
    <w:rsid w:val="00D73F59"/>
    <w:rsid w:val="00DE4207"/>
    <w:rsid w:val="00DE590E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3BE"/>
  </w:style>
  <w:style w:type="paragraph" w:styleId="Nagwek3">
    <w:name w:val="heading 3"/>
    <w:basedOn w:val="Normalny"/>
    <w:link w:val="Nagwek3Znak"/>
    <w:uiPriority w:val="9"/>
    <w:qFormat/>
    <w:rsid w:val="00276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6C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7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C77"/>
    <w:rPr>
      <w:b/>
      <w:bCs/>
    </w:rPr>
  </w:style>
  <w:style w:type="character" w:styleId="Uwydatnienie">
    <w:name w:val="Emphasis"/>
    <w:basedOn w:val="Domylnaczcionkaakapitu"/>
    <w:uiPriority w:val="20"/>
    <w:qFormat/>
    <w:rsid w:val="0024220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4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azachariasz</dc:creator>
  <cp:lastModifiedBy>u.sasal</cp:lastModifiedBy>
  <cp:revision>8</cp:revision>
  <cp:lastPrinted>2021-01-19T12:07:00Z</cp:lastPrinted>
  <dcterms:created xsi:type="dcterms:W3CDTF">2017-12-28T13:37:00Z</dcterms:created>
  <dcterms:modified xsi:type="dcterms:W3CDTF">2021-01-19T12:49:00Z</dcterms:modified>
</cp:coreProperties>
</file>