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01197D" w:rsidRPr="004934F2" w:rsidTr="00030E34">
        <w:tc>
          <w:tcPr>
            <w:tcW w:w="1016" w:type="pct"/>
            <w:tcMar>
              <w:left w:w="0" w:type="dxa"/>
              <w:right w:w="0" w:type="dxa"/>
            </w:tcMar>
          </w:tcPr>
          <w:p w:rsidR="0001197D" w:rsidRPr="004934F2" w:rsidRDefault="0001197D" w:rsidP="00030E34">
            <w:pPr>
              <w:spacing w:after="160"/>
              <w:rPr>
                <w:rFonts w:asciiTheme="minorHAnsi" w:eastAsia="Calibri" w:hAnsiTheme="minorHAnsi" w:cstheme="minorHAnsi"/>
                <w:noProof/>
              </w:rPr>
            </w:pPr>
            <w:r w:rsidRPr="004934F2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1031875" cy="436245"/>
                  <wp:effectExtent l="19050" t="0" r="0" b="0"/>
                  <wp:docPr id="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01197D" w:rsidRPr="004934F2" w:rsidRDefault="0001197D" w:rsidP="00030E34">
            <w:pPr>
              <w:spacing w:after="160"/>
              <w:ind w:left="48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4934F2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1412875" cy="436245"/>
                  <wp:effectExtent l="19050" t="0" r="0" b="0"/>
                  <wp:docPr id="2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01197D" w:rsidRPr="004934F2" w:rsidRDefault="0001197D" w:rsidP="00030E34">
            <w:pPr>
              <w:spacing w:after="160"/>
              <w:ind w:left="-1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4934F2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955675" cy="436245"/>
                  <wp:effectExtent l="19050" t="0" r="0" b="0"/>
                  <wp:docPr id="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01197D" w:rsidRPr="004934F2" w:rsidRDefault="0001197D" w:rsidP="00030E34">
            <w:pPr>
              <w:spacing w:after="160"/>
              <w:ind w:right="-1"/>
              <w:jc w:val="right"/>
              <w:rPr>
                <w:rFonts w:asciiTheme="minorHAnsi" w:eastAsia="Calibri" w:hAnsiTheme="minorHAnsi" w:cstheme="minorHAnsi"/>
                <w:noProof/>
              </w:rPr>
            </w:pPr>
            <w:r w:rsidRPr="004934F2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1454785" cy="436245"/>
                  <wp:effectExtent l="19050" t="0" r="0" b="0"/>
                  <wp:docPr id="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97D" w:rsidRPr="004934F2" w:rsidRDefault="0001197D" w:rsidP="0001197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E64B1" w:rsidRPr="004934F2" w:rsidRDefault="004934F2" w:rsidP="006859DD">
      <w:pPr>
        <w:pStyle w:val="Standard"/>
        <w:spacing w:after="120"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934F2">
        <w:rPr>
          <w:rFonts w:asciiTheme="minorHAnsi" w:hAnsiTheme="minorHAnsi" w:cstheme="minorHAnsi"/>
          <w:sz w:val="22"/>
          <w:szCs w:val="22"/>
        </w:rPr>
        <w:t xml:space="preserve">Istotne postanowienia </w:t>
      </w:r>
      <w:r w:rsidR="009E64B1" w:rsidRPr="004934F2">
        <w:rPr>
          <w:rFonts w:asciiTheme="minorHAnsi" w:hAnsiTheme="minorHAnsi" w:cstheme="minorHAnsi"/>
          <w:sz w:val="22"/>
          <w:szCs w:val="22"/>
        </w:rPr>
        <w:t>umowy</w:t>
      </w:r>
    </w:p>
    <w:p w:rsidR="009E64B1" w:rsidRPr="004934F2" w:rsidRDefault="009E64B1" w:rsidP="006859DD">
      <w:pPr>
        <w:pStyle w:val="Standard"/>
        <w:spacing w:after="120" w:line="276" w:lineRule="auto"/>
        <w:ind w:left="360"/>
        <w:jc w:val="center"/>
        <w:rPr>
          <w:rFonts w:asciiTheme="minorHAnsi" w:hAnsiTheme="minorHAnsi" w:cstheme="minorHAnsi"/>
          <w:w w:val="200"/>
          <w:sz w:val="22"/>
          <w:szCs w:val="22"/>
        </w:rPr>
      </w:pPr>
      <w:r w:rsidRPr="004934F2">
        <w:rPr>
          <w:rFonts w:asciiTheme="minorHAnsi" w:hAnsiTheme="minorHAnsi" w:cstheme="minorHAnsi"/>
          <w:w w:val="200"/>
          <w:sz w:val="22"/>
          <w:szCs w:val="22"/>
        </w:rPr>
        <w:t>UMOWA NR ........./20</w:t>
      </w:r>
      <w:r w:rsidR="004934F2" w:rsidRPr="004934F2">
        <w:rPr>
          <w:rFonts w:asciiTheme="minorHAnsi" w:hAnsiTheme="minorHAnsi" w:cstheme="minorHAnsi"/>
          <w:w w:val="200"/>
          <w:sz w:val="22"/>
          <w:szCs w:val="22"/>
        </w:rPr>
        <w:t>20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Zawarta w dniu …………  w Skarżysku – Kamiennej, pomiędzy: 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>Gminą Skarżysko – Kamienna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z siedzibą: 26-110 Skarżysko – Kamienna, ul. Sikorskiego18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NIP  663-00-08-207  REGON 291009870 zwaną dalej Zamawiającym, reprezentowaną przez: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Prezydenta Miasta - Konrada </w:t>
      </w:r>
      <w:proofErr w:type="spellStart"/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>Kröniga</w:t>
      </w:r>
      <w:proofErr w:type="spellEnd"/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firmą:..........................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NIP     .............................                      REGON ................................</w:t>
      </w:r>
    </w:p>
    <w:p w:rsidR="009E64B1" w:rsidRPr="004934F2" w:rsidRDefault="009E64B1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zwaną dalej Wykonawcą reprezentowaną przez:  </w:t>
      </w:r>
    </w:p>
    <w:p w:rsidR="009E64B1" w:rsidRPr="004934F2" w:rsidRDefault="009E64B1" w:rsidP="006859DD">
      <w:pPr>
        <w:pStyle w:val="WW-Tekstpodstawowywcity2"/>
        <w:spacing w:after="120"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1. .....................................................................................</w:t>
      </w:r>
    </w:p>
    <w:p w:rsidR="009E64B1" w:rsidRPr="004934F2" w:rsidRDefault="009E64B1" w:rsidP="006859DD">
      <w:pPr>
        <w:pStyle w:val="WW-Tekstpodstawowywcity2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2. ....................................................................................                                                           </w:t>
      </w:r>
    </w:p>
    <w:p w:rsidR="009E64B1" w:rsidRPr="004934F2" w:rsidRDefault="009E64B1" w:rsidP="006859DD">
      <w:pPr>
        <w:pStyle w:val="WW-Tekstpodstawowywcity2"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Strony zawierają umowę po przeprowadzeniu postępowania w trybie </w:t>
      </w:r>
      <w:r w:rsidR="0031722C">
        <w:rPr>
          <w:rFonts w:asciiTheme="minorHAnsi" w:hAnsiTheme="minorHAnsi" w:cstheme="minorHAnsi"/>
          <w:sz w:val="22"/>
          <w:szCs w:val="22"/>
          <w:lang w:val="pl-PL"/>
        </w:rPr>
        <w:t xml:space="preserve">art. 4 ust 8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ustawy z dnia 29 stycznia 2004 r. – Prawo zamówień publicznych </w:t>
      </w:r>
      <w:r w:rsidR="00645FFD" w:rsidRPr="004934F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45FFD" w:rsidRPr="004934F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45FFD" w:rsidRPr="004934F2">
        <w:rPr>
          <w:rFonts w:asciiTheme="minorHAnsi" w:hAnsiTheme="minorHAnsi" w:cstheme="minorHAnsi"/>
          <w:sz w:val="22"/>
          <w:szCs w:val="22"/>
        </w:rPr>
        <w:t>. Dz. U.</w:t>
      </w:r>
      <w:r w:rsidR="004934F2">
        <w:rPr>
          <w:rFonts w:asciiTheme="minorHAnsi" w:hAnsiTheme="minorHAnsi" w:cstheme="minorHAnsi"/>
          <w:sz w:val="22"/>
          <w:szCs w:val="22"/>
        </w:rPr>
        <w:t xml:space="preserve"> z 2019 r. </w:t>
      </w:r>
      <w:proofErr w:type="spellStart"/>
      <w:r w:rsidR="004934F2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="004934F2">
        <w:rPr>
          <w:rFonts w:asciiTheme="minorHAnsi" w:hAnsiTheme="minorHAnsi" w:cstheme="minorHAnsi"/>
          <w:sz w:val="22"/>
          <w:szCs w:val="22"/>
        </w:rPr>
        <w:t xml:space="preserve">. 1843 </w:t>
      </w:r>
      <w:proofErr w:type="spellStart"/>
      <w:r w:rsidR="004934F2">
        <w:rPr>
          <w:rFonts w:asciiTheme="minorHAnsi" w:hAnsiTheme="minorHAnsi" w:cstheme="minorHAnsi"/>
          <w:sz w:val="22"/>
          <w:szCs w:val="22"/>
        </w:rPr>
        <w:t>ze</w:t>
      </w:r>
      <w:proofErr w:type="spellEnd"/>
      <w:r w:rsid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34F2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4934F2">
        <w:rPr>
          <w:rFonts w:asciiTheme="minorHAnsi" w:hAnsiTheme="minorHAnsi" w:cstheme="minorHAnsi"/>
          <w:sz w:val="22"/>
          <w:szCs w:val="22"/>
        </w:rPr>
        <w:t>.)</w:t>
      </w:r>
      <w:r w:rsidR="00645FFD" w:rsidRPr="004934F2">
        <w:rPr>
          <w:rFonts w:asciiTheme="minorHAnsi" w:hAnsiTheme="minorHAnsi" w:cstheme="minorHAnsi"/>
          <w:sz w:val="22"/>
          <w:szCs w:val="22"/>
        </w:rPr>
        <w:t xml:space="preserve"> 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o następującej treści:</w:t>
      </w:r>
    </w:p>
    <w:p w:rsidR="009E64B1" w:rsidRPr="004934F2" w:rsidRDefault="009E64B1" w:rsidP="006859DD">
      <w:pPr>
        <w:pStyle w:val="WW-Tekstpodstawowywcity2"/>
        <w:spacing w:after="120" w:line="276" w:lineRule="auto"/>
        <w:ind w:left="720" w:firstLine="0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 xml:space="preserve">                                                               </w:t>
      </w:r>
    </w:p>
    <w:p w:rsidR="009E64B1" w:rsidRPr="004934F2" w:rsidRDefault="009E64B1" w:rsidP="005909A6">
      <w:pPr>
        <w:pStyle w:val="WW-Tekstpodstawowywcity2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694BD5" w:rsidRPr="004934F2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:rsidR="00645FFD" w:rsidRPr="004934F2" w:rsidRDefault="009E64B1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Zamawiający zleca, a Wykonawca przyjmuje do wykonania </w:t>
      </w: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pełnienie kompleksowego nadzoru inwestorskiego nad zadaniem </w:t>
      </w:r>
      <w:r w:rsidR="00222F7C" w:rsidRPr="004934F2">
        <w:rPr>
          <w:rFonts w:asciiTheme="minorHAnsi" w:hAnsiTheme="minorHAnsi" w:cstheme="minorHAnsi"/>
          <w:b/>
          <w:sz w:val="22"/>
          <w:szCs w:val="22"/>
          <w:lang w:val="pl-PL"/>
        </w:rPr>
        <w:t>pn.</w:t>
      </w:r>
      <w:r w:rsidR="00CA13AA"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>„</w:t>
      </w:r>
      <w:proofErr w:type="spellStart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>Modernizacja</w:t>
      </w:r>
      <w:proofErr w:type="spellEnd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>oświetlenia</w:t>
      </w:r>
      <w:proofErr w:type="spellEnd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>ulicznego</w:t>
      </w:r>
      <w:proofErr w:type="spellEnd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proofErr w:type="spellStart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>Skarżysku-Kamiennej</w:t>
      </w:r>
      <w:proofErr w:type="spellEnd"/>
      <w:r w:rsidR="00645FFD" w:rsidRPr="004934F2">
        <w:rPr>
          <w:rFonts w:asciiTheme="minorHAnsi" w:hAnsiTheme="minorHAnsi" w:cstheme="minorHAnsi"/>
          <w:b/>
          <w:i/>
          <w:sz w:val="22"/>
          <w:szCs w:val="22"/>
        </w:rPr>
        <w:t xml:space="preserve">”. </w:t>
      </w:r>
    </w:p>
    <w:p w:rsidR="00645FFD" w:rsidRPr="004934F2" w:rsidRDefault="00645FFD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Zadanie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finansowane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jest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przy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udziale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Cs/>
          <w:sz w:val="22"/>
          <w:szCs w:val="22"/>
        </w:rPr>
        <w:t>środków</w:t>
      </w:r>
      <w:proofErr w:type="spellEnd"/>
      <w:r w:rsidRPr="004934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Operacyjnego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Świętokrzyskiego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lata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2014-2020 w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Osi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Priorytetowej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Efektywna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zielona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energia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Działanie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3.4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Strategia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niskoemisyjna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wsparcie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zrównoważonej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multimodalnej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mobilności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miejskiej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RPOWŚ na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lata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2014-2020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projektów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dotyczących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modernizacji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oświetlenia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ulicznego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ulic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placów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terenów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publicznych</w:t>
      </w:r>
      <w:proofErr w:type="spellEnd"/>
      <w:r w:rsidRPr="004934F2">
        <w:rPr>
          <w:rFonts w:asciiTheme="minorHAnsi" w:hAnsiTheme="minorHAnsi" w:cstheme="minorHAnsi"/>
          <w:sz w:val="22"/>
          <w:szCs w:val="22"/>
        </w:rPr>
        <w:t xml:space="preserve">) na </w:t>
      </w:r>
      <w:proofErr w:type="spellStart"/>
      <w:r w:rsidRPr="004934F2">
        <w:rPr>
          <w:rFonts w:asciiTheme="minorHAnsi" w:hAnsiTheme="minorHAnsi" w:cstheme="minorHAnsi"/>
          <w:sz w:val="22"/>
          <w:szCs w:val="22"/>
        </w:rPr>
        <w:t>energooszczędne</w:t>
      </w:r>
      <w:proofErr w:type="spellEnd"/>
    </w:p>
    <w:p w:rsidR="005E2378" w:rsidRPr="004934F2" w:rsidRDefault="009E64B1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W ramach w/w prac  Wykonawca zobowiązuje się zlecony nadzór inwestorski wykonywać     zgodnie z projektem, obowiązującymi przepisami i Polskimi Normami, zasadami wiedzy   technicznej  i postanowieniami umowy. </w:t>
      </w:r>
    </w:p>
    <w:p w:rsidR="005E2378" w:rsidRPr="004934F2" w:rsidRDefault="009E64B1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Podczas prowadzenia prac należy stosować się do obowiązujących warunków technicznych    wykonania i odbioru robót budowlanych, dokumentacji projektowej,  Polskich Norm oraz     norm europejskich , o ile takie obowiązują w Polsce, przepisów prawa budowlanego. </w:t>
      </w:r>
    </w:p>
    <w:p w:rsidR="005E2378" w:rsidRPr="004934F2" w:rsidRDefault="009E64B1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Wykonawca oświadcza, że przed złożeniem oferty zapoznał się z terenem budowy</w:t>
      </w:r>
      <w:r w:rsidR="00DD1620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i jego otoczeniem, istniejącą dokumentacją techniczną, jak również uzyskał niezbędne    informacje dotyczące prowadzenia prac. </w:t>
      </w:r>
    </w:p>
    <w:p w:rsidR="009E64B1" w:rsidRPr="004934F2" w:rsidRDefault="009E64B1" w:rsidP="006859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Wykonawca oświadcza, że wszystkie koszty związane z prowadzeniem nadzoru zawarł  w cenie oferty</w:t>
      </w:r>
      <w:r w:rsidR="005E2378" w:rsidRPr="004934F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E2378" w:rsidRPr="004934F2" w:rsidRDefault="005E2378" w:rsidP="006859DD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</w:p>
    <w:p w:rsidR="009E64B1" w:rsidRPr="004934F2" w:rsidRDefault="009E64B1" w:rsidP="0068483B">
      <w:pPr>
        <w:pStyle w:val="WW-Tekstpodstawowywcity2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694BD5" w:rsidRPr="004934F2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:rsidR="008F1D6E" w:rsidRPr="004934F2" w:rsidRDefault="009E64B1" w:rsidP="006859DD">
      <w:pPr>
        <w:pStyle w:val="WW-Tekstpodstawowywcity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Usługa nadzoru wykonywana będzie przez cały okres realizacji zadania </w:t>
      </w:r>
      <w:r w:rsidR="008F1D6E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inwestycyjnego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oraz w okresie gwarancyjnym </w:t>
      </w:r>
      <w:r w:rsidR="000F5C0A" w:rsidRPr="004934F2">
        <w:rPr>
          <w:rFonts w:asciiTheme="minorHAnsi" w:hAnsiTheme="minorHAnsi" w:cstheme="minorHAnsi"/>
          <w:sz w:val="22"/>
          <w:szCs w:val="22"/>
          <w:lang w:val="pl-PL"/>
        </w:rPr>
        <w:t>określonym przez wykonawcę zadania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9E64B1" w:rsidRPr="004934F2" w:rsidRDefault="009E64B1" w:rsidP="006859DD">
      <w:pPr>
        <w:pStyle w:val="WW-Tekstpodstawowywcity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Przewidywany czas trwania inwestycji określa się wstępnie na </w:t>
      </w:r>
      <w:r w:rsidR="0031722C">
        <w:rPr>
          <w:rFonts w:asciiTheme="minorHAnsi" w:hAnsiTheme="minorHAnsi" w:cstheme="minorHAnsi"/>
          <w:b/>
          <w:bCs/>
          <w:sz w:val="22"/>
          <w:szCs w:val="22"/>
        </w:rPr>
        <w:t>15.11</w:t>
      </w:r>
      <w:r w:rsidR="002A30B8" w:rsidRPr="004934F2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="006431C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9355DB" w:rsidRPr="004934F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                                                        </w:t>
      </w:r>
    </w:p>
    <w:p w:rsidR="009E64B1" w:rsidRPr="004934F2" w:rsidRDefault="009E64B1" w:rsidP="0068483B">
      <w:pPr>
        <w:pStyle w:val="Standardowy0"/>
        <w:tabs>
          <w:tab w:val="left" w:pos="4111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§ 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3</w:t>
      </w:r>
    </w:p>
    <w:p w:rsidR="009E64B1" w:rsidRPr="004934F2" w:rsidRDefault="009E64B1" w:rsidP="006859DD">
      <w:pPr>
        <w:pStyle w:val="WW-Tekstpodstawowywcity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Do podstawowych obowiązków Wykonawcy  nadzoru inwestorskiego należy: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reprezentowanie </w:t>
      </w:r>
      <w:r w:rsidR="00DD1620" w:rsidRPr="004934F2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na budowie przez sprawowanie kontroli zgodności jej reali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zacji z projektem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, przepisami oraz zasadami wiedzy technicznej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sprawdzenie jakości wykonywanych robót i wbudowanych wyrobów budowlanych, </w:t>
      </w:r>
      <w:r w:rsidR="0091069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a w szczególności zapobieganie zastosowani</w:t>
      </w:r>
      <w:r w:rsidR="0091069F">
        <w:rPr>
          <w:rFonts w:asciiTheme="minorHAnsi" w:hAnsiTheme="minorHAnsi" w:cstheme="minorHAnsi"/>
          <w:sz w:val="22"/>
          <w:szCs w:val="22"/>
          <w:lang w:val="pl-PL"/>
        </w:rPr>
        <w:t xml:space="preserve">u wyrobów budowlanych wadliwych                               </w:t>
      </w:r>
      <w:r w:rsidR="00BB6E9D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i niedopuszczonych do stosowania w budownictwie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sprawdzanie i odbiór robót budowlanych ulegających zakryciu lub zanikających, </w:t>
      </w:r>
    </w:p>
    <w:p w:rsidR="00694BD5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uczestniczenie w próbach i odbiorach technicznych </w:t>
      </w:r>
      <w:r w:rsidR="00DD1620" w:rsidRPr="004934F2">
        <w:rPr>
          <w:rFonts w:asciiTheme="minorHAnsi" w:hAnsiTheme="minorHAnsi" w:cstheme="minorHAnsi"/>
          <w:sz w:val="22"/>
          <w:szCs w:val="22"/>
          <w:lang w:val="pl-PL"/>
        </w:rPr>
        <w:t>instalacji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dokonanie odbioru robót w terminie </w:t>
      </w:r>
      <w:r w:rsidRPr="004934F2">
        <w:rPr>
          <w:rFonts w:asciiTheme="minorHAnsi" w:hAnsiTheme="minorHAnsi" w:cstheme="minorHAnsi"/>
          <w:color w:val="auto"/>
          <w:sz w:val="22"/>
          <w:szCs w:val="22"/>
          <w:lang w:val="pl-PL"/>
        </w:rPr>
        <w:t>3 dni roboczych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od wpisu do dziennika budowy </w:t>
      </w:r>
      <w:r w:rsidR="0091069F">
        <w:rPr>
          <w:rFonts w:asciiTheme="minorHAnsi" w:hAnsiTheme="minorHAnsi" w:cstheme="minorHAnsi"/>
          <w:sz w:val="22"/>
          <w:szCs w:val="22"/>
          <w:lang w:val="pl-PL"/>
        </w:rPr>
        <w:t xml:space="preserve">               </w:t>
      </w:r>
      <w:r w:rsidR="00BB6E9D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o gotowości  odbioru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potwierdzenie faktycznie wykonanych robót oraz usun</w:t>
      </w:r>
      <w:r w:rsidR="009E42A4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ięcia wad, a także, na żądanie 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Zamawiającego kontrolowanie rozliczeń budowy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pisemne potwierdzanie przez inspektorów gotowości całej inwestycji d</w:t>
      </w:r>
      <w:r w:rsidR="009E42A4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o końcowego  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odbioru robót,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skompletowanie pełnej dokumentacji odbiorowej (projektów z naniesionymi w trakcie realizacji zmianami, protokołów prób i odbiorów, certyfikatów, świadectw zgodności, atestów, itp.),</w:t>
      </w:r>
    </w:p>
    <w:p w:rsidR="009E64B1" w:rsidRPr="004934F2" w:rsidRDefault="009E64B1" w:rsidP="00577347">
      <w:pPr>
        <w:pStyle w:val="WW-Tekstpodstawowywcity2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stwierdzenie wpisem do Dziennika Budowy, że wykonawca r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obót zakończył wszystkie roboty,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9E64B1" w:rsidRPr="004934F2" w:rsidRDefault="009E64B1" w:rsidP="00577347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uczestniczenie w o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dbiorach częściowych i końcowym,</w:t>
      </w:r>
    </w:p>
    <w:p w:rsidR="009E64B1" w:rsidRPr="004934F2" w:rsidRDefault="009E64B1" w:rsidP="00577347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dokonanie rozliczenia 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rzeczowo-finansowego inwestycji,</w:t>
      </w:r>
    </w:p>
    <w:p w:rsidR="009E64B1" w:rsidRPr="004934F2" w:rsidRDefault="009E64B1" w:rsidP="00577347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prowadzenie nadzoru nad realizacją ewentualnych wad i usterek w okresie gwarancji </w:t>
      </w:r>
      <w:r w:rsidR="00BB6E9D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i rękojmi.  </w:t>
      </w:r>
    </w:p>
    <w:p w:rsidR="009E64B1" w:rsidRPr="004934F2" w:rsidRDefault="009E64B1" w:rsidP="006859DD">
      <w:pPr>
        <w:pStyle w:val="WW-Tekstpodstawowywcity2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2. Wykonawca nadzoru inwestorskiego ma prawo:</w:t>
      </w:r>
    </w:p>
    <w:p w:rsidR="009E64B1" w:rsidRPr="004934F2" w:rsidRDefault="009E64B1" w:rsidP="006859DD">
      <w:pPr>
        <w:pStyle w:val="WW-Tekstpodstawowywcit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wydawać kierownikowi budowy lub kierownikowi robót</w:t>
      </w:r>
      <w:r w:rsidR="009E2947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polecenia, potwierdzone wpisem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do dziennika budowy, dotyczące: usunięcia nieprawidłowości lub zagrożeń, wykonania prób lub badań, także wymagających odkrycia robót lub elementów zakrytych, oraz przedstawienia ekspertyz dotyczących prowadzonych robót budowlanych i dowodów  dopuszczenia do stosowania w budownictwie wyrobów budowlanych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9E64B1" w:rsidRPr="004934F2" w:rsidRDefault="009E64B1" w:rsidP="006859DD">
      <w:pPr>
        <w:pStyle w:val="WW-Tekstpodstawowywcit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żądać od kierownika budowy lub kierownika robót dokonania poprawek bądź ponownego  wykonania wadliwie wykonanych robót, a także wstrzymania dalszych robót   budowlanych w przypadku, gdyby ich kontynuacja mogła wywołać zagrożenie bądź spowodować niedopuszczalną niezgodność z projektem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94BD5" w:rsidRPr="004934F2" w:rsidRDefault="00694BD5" w:rsidP="006859DD">
      <w:pPr>
        <w:pStyle w:val="WW-Tekstpodstawowywcity2"/>
        <w:spacing w:line="276" w:lineRule="auto"/>
        <w:ind w:left="567" w:hanging="283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E64B1" w:rsidRPr="004934F2" w:rsidRDefault="009E64B1" w:rsidP="0068483B">
      <w:pPr>
        <w:pStyle w:val="WW-Tekstpodstawowywcity2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694BD5" w:rsidRPr="004934F2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:rsidR="00694BD5" w:rsidRPr="004934F2" w:rsidRDefault="009E64B1" w:rsidP="00453BC8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Odpowiedzialnymi za wykonan</w:t>
      </w:r>
      <w:r w:rsidR="00453BC8" w:rsidRPr="004934F2">
        <w:rPr>
          <w:rFonts w:asciiTheme="minorHAnsi" w:hAnsiTheme="minorHAnsi" w:cstheme="minorHAnsi"/>
          <w:sz w:val="22"/>
          <w:szCs w:val="22"/>
          <w:lang w:val="pl-PL"/>
        </w:rPr>
        <w:t>ie usługi z ramienia Wykonawcy jest inspektor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94BD5" w:rsidRPr="004934F2" w:rsidRDefault="00544F9C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..........................................................................zam. ..............................................................   posiadający  uprawnienia budowlane w specjalności instalacyjnej </w:t>
      </w:r>
      <w:r w:rsidR="00694BD5" w:rsidRPr="004934F2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 xml:space="preserve">w zakresie sieci, instalacji </w:t>
      </w:r>
      <w:r w:rsidR="000562F4" w:rsidRPr="004934F2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 xml:space="preserve">                          </w:t>
      </w:r>
      <w:r w:rsidR="00694BD5" w:rsidRPr="004934F2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i urządzeń elektrycznych i elektroenergetycznych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nr ................ wydane przez </w:t>
      </w:r>
      <w:r w:rsidR="00694BD5" w:rsidRPr="004934F2">
        <w:rPr>
          <w:rFonts w:asciiTheme="minorHAnsi" w:hAnsiTheme="minorHAnsi" w:cstheme="minorHAnsi"/>
          <w:sz w:val="22"/>
          <w:szCs w:val="22"/>
          <w:lang w:val="pl-PL"/>
        </w:rPr>
        <w:lastRenderedPageBreak/>
        <w:t>.............................................    w dniu ........................</w:t>
      </w:r>
    </w:p>
    <w:p w:rsidR="00C428CE" w:rsidRPr="004934F2" w:rsidRDefault="00C428CE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E64B1" w:rsidRPr="004934F2" w:rsidRDefault="009E64B1" w:rsidP="0068483B">
      <w:pPr>
        <w:pStyle w:val="WW-Tekstpodstawowywcity2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544F9C" w:rsidRPr="004934F2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</w:p>
    <w:p w:rsidR="009E64B1" w:rsidRPr="004934F2" w:rsidRDefault="009E64B1" w:rsidP="007665A0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Wynagrodzenie wykonawcy za realizację przedmiotu  zamówienia zostało określone na    kwotę   w wysokości :   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Kwota ryczałtowa brutto:  …………….. zł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/słownie/ :  …………………………………………………………….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w tym podatek VAT   w wysokości 2</w:t>
      </w:r>
      <w:r w:rsidR="00544F9C" w:rsidRPr="004934F2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% kwota - …………….. zł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/słownie/ :  …………………………………………………………….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Kwota ryczałtowa netto : …………….. zł</w:t>
      </w:r>
    </w:p>
    <w:p w:rsidR="009E64B1" w:rsidRPr="004934F2" w:rsidRDefault="009E64B1" w:rsidP="006859DD">
      <w:pPr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/słownie/ :  …………………………………………………………….</w:t>
      </w:r>
    </w:p>
    <w:p w:rsidR="009E64B1" w:rsidRPr="004934F2" w:rsidRDefault="009E64B1" w:rsidP="006859DD">
      <w:pPr>
        <w:pStyle w:val="Standardowy0"/>
        <w:tabs>
          <w:tab w:val="left" w:pos="1701"/>
          <w:tab w:val="left" w:pos="1843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   zgodnie z ofertą stanowiącą załącznik do umowy. </w:t>
      </w:r>
    </w:p>
    <w:p w:rsidR="007665A0" w:rsidRPr="004934F2" w:rsidRDefault="009E64B1" w:rsidP="007665A0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Cena ryczałtowa brutto określona przez Wykonawcę w ofercie złożonej do przetargu       odpowiada zakresowi  nadzorowania robót </w:t>
      </w:r>
      <w:r w:rsidR="009E42A4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budowlanych 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wskazanych w </w:t>
      </w:r>
      <w:r w:rsidR="007665A0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dokumentacji projektowej  oraz 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ustala wysokość należnego wynagrodzenia za kompleksowe wykonanie nadzoru oraz wszystkie koszty związane z wykonaniem przedmiotu zamówienia. </w:t>
      </w:r>
    </w:p>
    <w:p w:rsidR="007665A0" w:rsidRPr="004934F2" w:rsidRDefault="009E64B1" w:rsidP="007665A0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Strony nie przewidują możliwości przekroczenia wartości przedmiotu umowy przez     </w:t>
      </w:r>
      <w:r w:rsidR="00345317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Wykonawcę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co  wynika z istoty przetargu i związanym z tym ryzykiem Wykonawcy. </w:t>
      </w:r>
    </w:p>
    <w:p w:rsidR="007665A0" w:rsidRPr="004934F2" w:rsidRDefault="009E64B1" w:rsidP="007665A0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Wynagrodzenie wykonawcy nie ulegnie zmianie w czasie obowiązywania niniejszej     umowy bez względu na zaistniałą w międzyczasie sytuację.</w:t>
      </w:r>
    </w:p>
    <w:p w:rsidR="00F84E5F" w:rsidRPr="004934F2" w:rsidRDefault="00CF7E4B" w:rsidP="00F84E5F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Rozliczenie </w:t>
      </w:r>
      <w:r w:rsidR="007665A0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nadzoru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nastąpi fakturami częściowymi za wykonany zakres </w:t>
      </w:r>
      <w:r w:rsidR="00F84E5F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 podstawie protokołów częściowego odbioru robót</w:t>
      </w:r>
      <w:r w:rsidR="00F84E5F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budowlanych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:rsidR="007D461B" w:rsidRPr="004934F2" w:rsidRDefault="00CF7E4B" w:rsidP="007D461B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Rozliczenie końcowe nastąpi fakturą końcową na podstawie protokołu końcowego odbioru robót </w:t>
      </w:r>
      <w:r w:rsidR="00F84E5F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budowlanych 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z zastrzeżeniem</w:t>
      </w:r>
      <w:r w:rsidR="00F84E5F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, że faktura końcowa musi obejmować nie mniej niż 10 % wartości robót określonej w §  5 ust. 1 umowy. Podstawę do wystawienia faktury końcowej za wykonanie</w:t>
      </w:r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przedmiotu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umowy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stanowi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podpisany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przez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Inwestora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i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Inspektora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Nadzoru  protokół końcowy odbioru robót  </w:t>
      </w:r>
      <w:r w:rsidR="002900AC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budowlanych 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objętych nadzorem.</w:t>
      </w:r>
    </w:p>
    <w:p w:rsidR="00CF7E4B" w:rsidRPr="004934F2" w:rsidRDefault="00CF7E4B" w:rsidP="007D461B">
      <w:pPr>
        <w:pStyle w:val="Standardowy0"/>
        <w:numPr>
          <w:ilvl w:val="0"/>
          <w:numId w:val="16"/>
        </w:numPr>
        <w:tabs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Ustala się termin zapłaty faktur w ciągu </w:t>
      </w:r>
      <w:r w:rsidR="00E951EB"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…….</w:t>
      </w: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 dni od  daty   doręczenia   Zamawiają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cemu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prawidłowo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wystawionych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dokumentów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z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uwzględnieniem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następujących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34F2">
        <w:rPr>
          <w:rFonts w:asciiTheme="minorHAnsi" w:hAnsiTheme="minorHAnsi" w:cstheme="minorHAnsi"/>
          <w:b w:val="0"/>
          <w:sz w:val="22"/>
          <w:szCs w:val="22"/>
        </w:rPr>
        <w:t>danych</w:t>
      </w:r>
      <w:proofErr w:type="spellEnd"/>
      <w:r w:rsidRPr="004934F2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CF7E4B" w:rsidRPr="004934F2" w:rsidRDefault="00CF7E4B" w:rsidP="00CF7E4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           Gmina Skarżysko – Kamienna</w:t>
      </w:r>
    </w:p>
    <w:p w:rsidR="00CF7E4B" w:rsidRPr="004934F2" w:rsidRDefault="00CF7E4B" w:rsidP="00CF7E4B">
      <w:p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ul. Sikorskiego 18</w:t>
      </w:r>
    </w:p>
    <w:p w:rsidR="00CF7E4B" w:rsidRPr="004934F2" w:rsidRDefault="00CF7E4B" w:rsidP="00CF7E4B">
      <w:p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26-110 Skarżysko – Kamienna </w:t>
      </w:r>
    </w:p>
    <w:p w:rsidR="00CF7E4B" w:rsidRPr="004934F2" w:rsidRDefault="00CF7E4B" w:rsidP="00144235">
      <w:p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NIP: 663-00-08-207</w:t>
      </w:r>
    </w:p>
    <w:p w:rsidR="009E64B1" w:rsidRPr="004934F2" w:rsidRDefault="009E64B1" w:rsidP="006859DD">
      <w:pPr>
        <w:pStyle w:val="WW-Tekstpodstawowywcity2"/>
        <w:tabs>
          <w:tab w:val="left" w:pos="1701"/>
          <w:tab w:val="left" w:pos="1843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 xml:space="preserve">              </w:t>
      </w:r>
    </w:p>
    <w:p w:rsidR="009E64B1" w:rsidRPr="004934F2" w:rsidRDefault="009E64B1" w:rsidP="006859DD">
      <w:pPr>
        <w:pStyle w:val="WW-Tekstpodstawowywcity2"/>
        <w:tabs>
          <w:tab w:val="left" w:pos="1701"/>
          <w:tab w:val="left" w:pos="1843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FA7494" w:rsidRPr="004934F2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</w:p>
    <w:p w:rsidR="006859DD" w:rsidRPr="004934F2" w:rsidRDefault="009E64B1" w:rsidP="006859DD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 trakcie realizacji zamówienia dokonywane będą odbiory robót zanikających oraz robót     ulegających zakryciu. W tym przypadku inspektor nadzor</w:t>
      </w:r>
      <w:r w:rsidR="00AD1752">
        <w:rPr>
          <w:rFonts w:asciiTheme="minorHAnsi" w:hAnsiTheme="minorHAnsi" w:cstheme="minorHAnsi"/>
          <w:sz w:val="22"/>
          <w:szCs w:val="22"/>
          <w:lang w:val="pl-PL"/>
        </w:rPr>
        <w:t xml:space="preserve">u dokonuje sprawdzenia robót                           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i  potwierdza ich wykonanie wpisem do Dziennika Budowy.</w:t>
      </w:r>
    </w:p>
    <w:p w:rsidR="009E64B1" w:rsidRPr="004934F2" w:rsidRDefault="009E64B1" w:rsidP="006859DD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W przypadku zaistnienia robót dodatkowych </w:t>
      </w:r>
      <w:r w:rsidRPr="004934F2">
        <w:rPr>
          <w:rFonts w:asciiTheme="minorHAnsi" w:hAnsiTheme="minorHAnsi" w:cstheme="minorHAnsi"/>
          <w:color w:val="262626"/>
          <w:sz w:val="22"/>
          <w:szCs w:val="22"/>
          <w:lang w:val="pl-PL"/>
        </w:rPr>
        <w:t xml:space="preserve">(nieprzewidzianych lub koniecznych),      zamiennych i uzupełniających,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sporządzanie komisyjnego protokołu konieczności,      będącego podstawą do rozpoczęcia procedury zgodnie z ustawą Prawo Zamówień      </w:t>
      </w:r>
      <w:r w:rsidR="00FA7494" w:rsidRPr="004934F2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ublicznych lub do dokonania kompensacji robót zamiennie po zatwierdzeniu go przez</w:t>
      </w:r>
      <w:r w:rsidR="00AD175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Zamawiającego.</w:t>
      </w:r>
    </w:p>
    <w:p w:rsidR="00C428CE" w:rsidRPr="004934F2" w:rsidRDefault="00C428CE" w:rsidP="006859DD">
      <w:pPr>
        <w:widowControl/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:rsidR="009E64B1" w:rsidRPr="004934F2" w:rsidRDefault="009E64B1" w:rsidP="006859DD">
      <w:pPr>
        <w:tabs>
          <w:tab w:val="left" w:pos="426"/>
        </w:tabs>
        <w:spacing w:line="276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FA7494" w:rsidRPr="004934F2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Zamawiający zobowiązany jest do :</w:t>
      </w:r>
    </w:p>
    <w:p w:rsidR="009E64B1" w:rsidRPr="004934F2" w:rsidRDefault="009E64B1" w:rsidP="0068483B">
      <w:pPr>
        <w:pStyle w:val="WW-Tekstpodstawowywcity2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lastRenderedPageBreak/>
        <w:t>dostarczenia pełnej dokumentacji technicznej na realizację przedmiotu umowy</w:t>
      </w:r>
    </w:p>
    <w:p w:rsidR="009E64B1" w:rsidRPr="004934F2" w:rsidRDefault="009E64B1" w:rsidP="0068483B">
      <w:pPr>
        <w:pStyle w:val="WW-Tekstpodstawowywcity2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wyrażenia opinii i podejmowania niezwłocznie decyzji w sprawach wnioskowanych przez Wykonawcę dotyczących realizowanych robót.</w:t>
      </w:r>
    </w:p>
    <w:p w:rsidR="009E64B1" w:rsidRPr="004934F2" w:rsidRDefault="009E64B1" w:rsidP="0068483B">
      <w:pPr>
        <w:pStyle w:val="WW-Tekstpodstawowywcity2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uczestniczenia w odbiorach częściowych i końcowym.</w:t>
      </w:r>
    </w:p>
    <w:p w:rsidR="009E64B1" w:rsidRPr="004934F2" w:rsidRDefault="009E64B1" w:rsidP="006859DD">
      <w:pPr>
        <w:pStyle w:val="WW-Tekstpodstawowywcity2"/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               </w:t>
      </w:r>
    </w:p>
    <w:p w:rsidR="009E64B1" w:rsidRPr="004934F2" w:rsidRDefault="009E64B1" w:rsidP="006859DD">
      <w:pPr>
        <w:pStyle w:val="WW-Tekstpodstawowywcit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9E6777" w:rsidRPr="004934F2">
        <w:rPr>
          <w:rFonts w:asciiTheme="minorHAnsi" w:hAnsiTheme="minorHAnsi" w:cstheme="minorHAnsi"/>
          <w:b/>
          <w:sz w:val="22"/>
          <w:szCs w:val="22"/>
          <w:lang w:val="pl-PL"/>
        </w:rPr>
        <w:t>8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Strony postanawiają, że przysługuje im prawo odstąpienia od umowy w następujących wypadkach: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1. Zamawiający może odstąpić od umowy jeżeli: </w:t>
      </w:r>
    </w:p>
    <w:p w:rsidR="009E64B1" w:rsidRPr="004934F2" w:rsidRDefault="009E64B1" w:rsidP="006859DD">
      <w:pPr>
        <w:pStyle w:val="WW-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a. Wykonawca przerwał realizację </w:t>
      </w:r>
      <w:r w:rsidR="005750C1" w:rsidRPr="004934F2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i nie realizuje </w:t>
      </w:r>
      <w:r w:rsidR="005750C1" w:rsidRPr="004934F2">
        <w:rPr>
          <w:rFonts w:asciiTheme="minorHAnsi" w:hAnsiTheme="minorHAnsi" w:cstheme="minorHAnsi"/>
          <w:sz w:val="22"/>
          <w:szCs w:val="22"/>
          <w:lang w:val="pl-PL"/>
        </w:rPr>
        <w:t>jej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przez  okres trzech tygodni,</w:t>
      </w:r>
    </w:p>
    <w:p w:rsidR="009E64B1" w:rsidRPr="004934F2" w:rsidRDefault="005750C1" w:rsidP="006859DD">
      <w:pPr>
        <w:pStyle w:val="WW-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. Wykonawca nie wykonuje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lub też nienależycie wykonuje swoje zobowiązania umowne,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2. Wykonawca może odstąpić od umowy jeżeli:</w:t>
      </w:r>
    </w:p>
    <w:p w:rsidR="009E64B1" w:rsidRPr="004934F2" w:rsidRDefault="009E64B1" w:rsidP="006859DD">
      <w:pPr>
        <w:pStyle w:val="WW-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a. Zamawiający odmawia bez uzasadnionych przyczyn odbioru robót,</w:t>
      </w:r>
    </w:p>
    <w:p w:rsidR="009E64B1" w:rsidRPr="004934F2" w:rsidRDefault="009E64B1" w:rsidP="006859DD">
      <w:pPr>
        <w:pStyle w:val="WW-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b. Zamawiający zawiadomi Wykonawcę, iż na skutek zaistnienia </w:t>
      </w:r>
      <w:r w:rsidR="004E6E61" w:rsidRPr="004934F2">
        <w:rPr>
          <w:rFonts w:asciiTheme="minorHAnsi" w:hAnsiTheme="minorHAnsi" w:cstheme="minorHAnsi"/>
          <w:sz w:val="22"/>
          <w:szCs w:val="22"/>
          <w:lang w:val="pl-PL"/>
        </w:rPr>
        <w:t>nieprzewidzianych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uprzednio  okoliczności nie będzie mógł się wywiązać z zobowiązań umownych.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3. Odstąpienie od umowy powinno nastąpić w formie pisemnej z podaniem uzasadnienia.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4. W przypadku nie wywiązywania się z umowy Zamawiający ustala dwutygodniowy okres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Wypowiedzenia.  </w:t>
      </w:r>
    </w:p>
    <w:p w:rsidR="00C428CE" w:rsidRPr="004934F2" w:rsidRDefault="00C428CE" w:rsidP="006859DD">
      <w:pPr>
        <w:pStyle w:val="WW-Tekstpodstawowywcity2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E64B1" w:rsidRPr="004934F2" w:rsidRDefault="009E64B1" w:rsidP="00540750">
      <w:pPr>
        <w:pStyle w:val="WW-Tekstpodstawowywcity2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9E6777" w:rsidRPr="004934F2">
        <w:rPr>
          <w:rFonts w:asciiTheme="minorHAnsi" w:hAnsiTheme="minorHAnsi" w:cstheme="minorHAnsi"/>
          <w:b/>
          <w:sz w:val="22"/>
          <w:szCs w:val="22"/>
          <w:lang w:val="pl-PL"/>
        </w:rPr>
        <w:t>9</w:t>
      </w:r>
    </w:p>
    <w:p w:rsidR="009E64B1" w:rsidRPr="004934F2" w:rsidRDefault="009E64B1" w:rsidP="009E1B69">
      <w:pPr>
        <w:pStyle w:val="Tekstpodstawowywcity2"/>
        <w:numPr>
          <w:ilvl w:val="0"/>
          <w:numId w:val="15"/>
        </w:numPr>
        <w:spacing w:after="0" w:line="276" w:lineRule="auto"/>
        <w:ind w:left="426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Strony postanawiają , iż obowiązującą ich formą odszkodowania stanowią kary umowne.</w:t>
      </w:r>
      <w:r w:rsidR="009E1B69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Kary te będą naliczane w następujących wypadkach i wysokościach :</w:t>
      </w:r>
    </w:p>
    <w:p w:rsidR="009E64B1" w:rsidRPr="004934F2" w:rsidRDefault="009E64B1" w:rsidP="006859DD">
      <w:pPr>
        <w:pStyle w:val="Tekstpodstawowywcity2"/>
        <w:tabs>
          <w:tab w:val="left" w:pos="540"/>
        </w:tabs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iCs/>
          <w:sz w:val="22"/>
          <w:szCs w:val="22"/>
          <w:lang w:val="pl-PL"/>
        </w:rPr>
        <w:t xml:space="preserve">   </w:t>
      </w:r>
      <w:r w:rsidRPr="004934F2">
        <w:rPr>
          <w:rFonts w:asciiTheme="minorHAnsi" w:hAnsiTheme="minorHAnsi" w:cstheme="minorHAnsi"/>
          <w:iCs/>
          <w:sz w:val="22"/>
          <w:szCs w:val="22"/>
          <w:lang w:val="pl-PL"/>
        </w:rPr>
        <w:t>Wykonawca</w:t>
      </w:r>
      <w:r w:rsidRPr="004934F2">
        <w:rPr>
          <w:rFonts w:asciiTheme="minorHAnsi" w:hAnsiTheme="minorHAnsi" w:cstheme="minorHAnsi"/>
          <w:b/>
          <w:iCs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zapłaci</w:t>
      </w:r>
      <w:r w:rsidRPr="004934F2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724C6D" w:rsidRPr="004934F2">
        <w:rPr>
          <w:rFonts w:asciiTheme="minorHAnsi" w:hAnsiTheme="minorHAnsi" w:cstheme="minorHAnsi"/>
          <w:iCs/>
          <w:sz w:val="22"/>
          <w:szCs w:val="22"/>
          <w:lang w:val="pl-PL"/>
        </w:rPr>
        <w:t>Zamawiającemu</w:t>
      </w:r>
      <w:r w:rsidRPr="004934F2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kary umowne :</w:t>
      </w:r>
    </w:p>
    <w:p w:rsidR="00F60568" w:rsidRPr="004934F2" w:rsidRDefault="009E64B1" w:rsidP="00F60568">
      <w:pPr>
        <w:pStyle w:val="Tekstpodstawowywcity2"/>
        <w:numPr>
          <w:ilvl w:val="0"/>
          <w:numId w:val="14"/>
        </w:numPr>
        <w:tabs>
          <w:tab w:val="left" w:pos="540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 tytułu odstąpienia od umowy z przyczyn niezależnych od </w:t>
      </w:r>
      <w:r w:rsidR="00304F70" w:rsidRPr="004934F2">
        <w:rPr>
          <w:rFonts w:asciiTheme="minorHAnsi" w:hAnsiTheme="minorHAnsi" w:cstheme="minorHAnsi"/>
          <w:iCs/>
          <w:sz w:val="22"/>
          <w:szCs w:val="22"/>
          <w:lang w:val="pl-PL"/>
        </w:rPr>
        <w:t>Zamawiającego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w wysokości 10% wynagrodzenia umownego / brutto /</w:t>
      </w:r>
    </w:p>
    <w:p w:rsidR="009E64B1" w:rsidRPr="004934F2" w:rsidRDefault="009E64B1" w:rsidP="006859DD">
      <w:pPr>
        <w:pStyle w:val="Tekstpodstawowywcity2"/>
        <w:numPr>
          <w:ilvl w:val="0"/>
          <w:numId w:val="14"/>
        </w:numPr>
        <w:tabs>
          <w:tab w:val="left" w:pos="540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 w:rsidR="00F60568" w:rsidRPr="004934F2">
        <w:rPr>
          <w:rFonts w:asciiTheme="minorHAnsi" w:hAnsiTheme="minorHAnsi" w:cstheme="minorHAnsi"/>
          <w:sz w:val="22"/>
          <w:szCs w:val="22"/>
          <w:lang w:val="pl-PL"/>
        </w:rPr>
        <w:t>opóźnienie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w wykonaniu przedmiotu umowy w wysokości 1% wynagrodzenia   </w:t>
      </w:r>
      <w:r w:rsidR="00F60568" w:rsidRPr="004934F2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umo</w:t>
      </w:r>
      <w:r w:rsidR="00F60568" w:rsidRPr="004934F2">
        <w:rPr>
          <w:rFonts w:asciiTheme="minorHAnsi" w:hAnsiTheme="minorHAnsi" w:cstheme="minorHAnsi"/>
          <w:sz w:val="22"/>
          <w:szCs w:val="22"/>
          <w:lang w:val="pl-PL"/>
        </w:rPr>
        <w:t>wnego/ brutto/  za każdy dzień opóźnienie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9E64B1" w:rsidRPr="004934F2" w:rsidRDefault="00724C6D" w:rsidP="006859D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iCs/>
          <w:sz w:val="22"/>
          <w:szCs w:val="22"/>
          <w:lang w:val="pl-PL"/>
        </w:rPr>
        <w:t>Zamawiający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niezależnie od kar umownych zastrzega sobie prawo dochodzenia </w:t>
      </w:r>
      <w:r w:rsidR="009E1B69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>odszkodowania uzupełniającego, przewyższają</w:t>
      </w:r>
      <w:r w:rsidR="00AD1752">
        <w:rPr>
          <w:rFonts w:asciiTheme="minorHAnsi" w:hAnsiTheme="minorHAnsi" w:cstheme="minorHAnsi"/>
          <w:sz w:val="22"/>
          <w:szCs w:val="22"/>
          <w:lang w:val="pl-PL"/>
        </w:rPr>
        <w:t xml:space="preserve">cego wysokość zastrzeżonych kar 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umownych na zasadach ogólnych Kodeksu  cywilnego. </w:t>
      </w:r>
    </w:p>
    <w:p w:rsidR="009E6777" w:rsidRPr="004934F2" w:rsidRDefault="009E6777" w:rsidP="009E677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9E6777" w:rsidRPr="004934F2">
        <w:rPr>
          <w:rFonts w:asciiTheme="minorHAnsi" w:hAnsiTheme="minorHAnsi" w:cstheme="minorHAnsi"/>
          <w:b/>
          <w:sz w:val="22"/>
          <w:szCs w:val="22"/>
          <w:lang w:val="pl-PL"/>
        </w:rPr>
        <w:t>0</w:t>
      </w:r>
    </w:p>
    <w:p w:rsidR="009E64B1" w:rsidRPr="004934F2" w:rsidRDefault="009E64B1" w:rsidP="006859DD">
      <w:pPr>
        <w:pStyle w:val="WW-Tekstpodstawowywcity2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Wykonawca nie może dokonywać bez pisemnej zgody Zamawiającego cesji wierzytelności wynikających z niniejszej umowy.</w:t>
      </w:r>
    </w:p>
    <w:p w:rsidR="001C5876" w:rsidRPr="004934F2" w:rsidRDefault="001C5876" w:rsidP="006859DD">
      <w:pPr>
        <w:pStyle w:val="WW-Tekstpodstawowywcity2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E64B1" w:rsidRPr="004934F2" w:rsidRDefault="004E77F0" w:rsidP="006859DD">
      <w:pPr>
        <w:pStyle w:val="WW-Tekstpodstawowywcity2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  <w:r w:rsidR="009E6777" w:rsidRPr="004934F2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:rsidR="009E64B1" w:rsidRPr="004934F2" w:rsidRDefault="009E64B1" w:rsidP="006859DD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Wszelkie zmiany dotyczące niniejszej umowy, a w szczególności zmiany dotyczące zakresu robót i kwoty kontraktowej, wymagają dla swej ważności </w:t>
      </w:r>
      <w:r w:rsidR="00AD1752">
        <w:rPr>
          <w:rFonts w:asciiTheme="minorHAnsi" w:hAnsiTheme="minorHAnsi" w:cstheme="minorHAnsi"/>
          <w:sz w:val="22"/>
          <w:szCs w:val="22"/>
          <w:lang w:val="pl-PL"/>
        </w:rPr>
        <w:t>formy pisemnej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z zastrzeżeniem poniższych ustępów.</w:t>
      </w:r>
    </w:p>
    <w:p w:rsidR="009E64B1" w:rsidRPr="004934F2" w:rsidRDefault="009E64B1" w:rsidP="006859DD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Zmiana umowy może nastąpić w przypadkach opisanych w poprzedzających paragrafach    umowy a także co do nieistotnych postanowień umowy.</w:t>
      </w:r>
    </w:p>
    <w:p w:rsidR="009E64B1" w:rsidRPr="004934F2" w:rsidRDefault="009E64B1" w:rsidP="006859DD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Zamawiający dopuszcza możliwość dokonania w umowie następujących zmian: </w:t>
      </w:r>
    </w:p>
    <w:p w:rsidR="00AB3370" w:rsidRPr="004934F2" w:rsidRDefault="009E64B1" w:rsidP="00AB3370">
      <w:pPr>
        <w:pStyle w:val="Akapitzlist"/>
        <w:numPr>
          <w:ilvl w:val="1"/>
          <w:numId w:val="13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danych teleadresowych w przypadku ich zmiany</w:t>
      </w:r>
    </w:p>
    <w:p w:rsidR="00AB3370" w:rsidRPr="004934F2" w:rsidRDefault="009E64B1" w:rsidP="00AB3370">
      <w:pPr>
        <w:pStyle w:val="Akapitzlist"/>
        <w:numPr>
          <w:ilvl w:val="1"/>
          <w:numId w:val="13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wynagrodzenia w przypadku ustawowej zmiany podatku VAT</w:t>
      </w:r>
    </w:p>
    <w:p w:rsidR="00F8389E" w:rsidRDefault="009E64B1" w:rsidP="00F8389E">
      <w:pPr>
        <w:pStyle w:val="Akapitzlist"/>
        <w:numPr>
          <w:ilvl w:val="1"/>
          <w:numId w:val="13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terminu wykonania w przypadku zaistnienia klęski żywiołowej, jak huragany, powodzie, trzęsienie ziemi, bunty, niepokoje, strajki, okupacje budowy przez osoby inne niż  pracownicy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lastRenderedPageBreak/>
        <w:t>wykonawcy i jego podwykonawców,</w:t>
      </w:r>
    </w:p>
    <w:p w:rsidR="00F8389E" w:rsidRPr="00F8389E" w:rsidRDefault="00F8389E" w:rsidP="00F8389E">
      <w:pPr>
        <w:pStyle w:val="Akapitzlist"/>
        <w:numPr>
          <w:ilvl w:val="1"/>
          <w:numId w:val="13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sytuacją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niezależną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Zamawiającego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związaną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8389E">
        <w:rPr>
          <w:rFonts w:asciiTheme="minorHAnsi" w:hAnsiTheme="minorHAnsi" w:cstheme="minorHAnsi"/>
          <w:sz w:val="22"/>
          <w:szCs w:val="22"/>
        </w:rPr>
        <w:t>pandemią</w:t>
      </w:r>
      <w:proofErr w:type="spellEnd"/>
      <w:r w:rsidRPr="00F8389E">
        <w:rPr>
          <w:rFonts w:asciiTheme="minorHAnsi" w:hAnsiTheme="minorHAnsi" w:cstheme="minorHAnsi"/>
          <w:sz w:val="22"/>
          <w:szCs w:val="22"/>
        </w:rPr>
        <w:t xml:space="preserve"> COVID-19</w:t>
      </w:r>
    </w:p>
    <w:p w:rsidR="009E64B1" w:rsidRPr="004934F2" w:rsidRDefault="009E64B1" w:rsidP="006859DD">
      <w:pPr>
        <w:pStyle w:val="Akapitzlist"/>
        <w:numPr>
          <w:ilvl w:val="1"/>
          <w:numId w:val="13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zmiany osobowej inspektor</w:t>
      </w:r>
      <w:r w:rsidR="005A6A59" w:rsidRPr="004934F2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nadzoru w przypadku gdyby wskazan</w:t>
      </w:r>
      <w:r w:rsidR="005A6A59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y w umowie stracił 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>uprawnienia</w:t>
      </w:r>
      <w:r w:rsidR="005A6A59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lub z innych przyczyn nie mógł</w:t>
      </w: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wykonywać zadań.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</w:t>
      </w:r>
    </w:p>
    <w:p w:rsidR="009E64B1" w:rsidRPr="004934F2" w:rsidRDefault="009E64B1" w:rsidP="006859DD">
      <w:pPr>
        <w:pStyle w:val="Standardowy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§ 1</w:t>
      </w:r>
      <w:r w:rsidR="009E6777" w:rsidRPr="004934F2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W sprawach nie uregulowanych niniejszą umową będą miały zastosowanie przepisy Kodeksu Cywilnego, ustawy  Prawo zamówień publicznych, ustawy Prawo Budowlane.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</w:t>
      </w:r>
    </w:p>
    <w:p w:rsidR="009E64B1" w:rsidRPr="004934F2" w:rsidRDefault="009E64B1" w:rsidP="006859DD">
      <w:pPr>
        <w:pStyle w:val="Standardowy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§ 1</w:t>
      </w:r>
      <w:r w:rsidR="009E6777" w:rsidRPr="004934F2">
        <w:rPr>
          <w:rFonts w:asciiTheme="minorHAnsi" w:hAnsiTheme="minorHAnsi" w:cstheme="minorHAnsi"/>
          <w:sz w:val="22"/>
          <w:szCs w:val="22"/>
          <w:lang w:val="pl-PL"/>
        </w:rPr>
        <w:t>3</w:t>
      </w:r>
    </w:p>
    <w:p w:rsidR="004E77F0" w:rsidRPr="004934F2" w:rsidRDefault="004E77F0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Wszelkie spory jakie mogą wyniknąć z wykonania niniejszej umowy rozstrzygać będzie właściwy dla Zamawiającego miejscowo i rzeczowo sąd powszechny.</w:t>
      </w:r>
    </w:p>
    <w:p w:rsidR="004E77F0" w:rsidRPr="004934F2" w:rsidRDefault="004E77F0" w:rsidP="006859DD">
      <w:pPr>
        <w:pStyle w:val="Standardowy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9E64B1" w:rsidRPr="004934F2" w:rsidRDefault="009E64B1" w:rsidP="006859DD">
      <w:pPr>
        <w:pStyle w:val="Standardowy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§ 1</w:t>
      </w:r>
      <w:r w:rsidR="009E6777" w:rsidRPr="004934F2">
        <w:rPr>
          <w:rFonts w:asciiTheme="minorHAnsi" w:hAnsiTheme="minorHAnsi" w:cstheme="minorHAnsi"/>
          <w:sz w:val="22"/>
          <w:szCs w:val="22"/>
          <w:lang w:val="pl-PL"/>
        </w:rPr>
        <w:t>4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>Integralną część niniejszej umowy stanowią załączniki: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Oferta Wykonawcy złożona do przetargu.                                                  </w:t>
      </w:r>
    </w:p>
    <w:p w:rsidR="009E64B1" w:rsidRPr="004934F2" w:rsidRDefault="009E64B1" w:rsidP="006859DD">
      <w:pPr>
        <w:pStyle w:val="Standardowy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§ 1</w:t>
      </w:r>
      <w:r w:rsidR="009E6777" w:rsidRPr="004934F2">
        <w:rPr>
          <w:rFonts w:asciiTheme="minorHAnsi" w:hAnsiTheme="minorHAnsi" w:cstheme="minorHAnsi"/>
          <w:sz w:val="22"/>
          <w:szCs w:val="22"/>
          <w:lang w:val="pl-PL"/>
        </w:rPr>
        <w:t>5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E77F0" w:rsidRPr="004934F2" w:rsidRDefault="004E77F0" w:rsidP="006859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34F2">
        <w:rPr>
          <w:rFonts w:asciiTheme="minorHAnsi" w:hAnsiTheme="minorHAnsi" w:cstheme="minorHAnsi"/>
          <w:sz w:val="22"/>
          <w:szCs w:val="22"/>
          <w:lang w:val="pl-PL"/>
        </w:rPr>
        <w:t>Umowę sporządzono w czterech jednobrzmiących egzemplarzach. Trzy egzemplarze dla Zamawiającego, jeden egzemplarz dla Wykonawcy.</w:t>
      </w: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:rsidR="009E64B1" w:rsidRPr="004934F2" w:rsidRDefault="009E64B1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:rsidR="009E64B1" w:rsidRPr="004934F2" w:rsidRDefault="00AD1752" w:rsidP="006859DD">
      <w:pPr>
        <w:pStyle w:val="Standardowy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WYKONAWCA: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</w:t>
      </w:r>
      <w:r w:rsidR="009E64B1" w:rsidRPr="004934F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ZAMAWIAJĄCY:</w:t>
      </w:r>
    </w:p>
    <w:sectPr w:rsidR="009E64B1" w:rsidRPr="004934F2" w:rsidSect="0025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30468A9"/>
    <w:multiLevelType w:val="hybridMultilevel"/>
    <w:tmpl w:val="AF52929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321034"/>
    <w:multiLevelType w:val="hybridMultilevel"/>
    <w:tmpl w:val="84EC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0D5D"/>
    <w:multiLevelType w:val="hybridMultilevel"/>
    <w:tmpl w:val="3944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4776"/>
    <w:multiLevelType w:val="hybridMultilevel"/>
    <w:tmpl w:val="5E32382A"/>
    <w:lvl w:ilvl="0" w:tplc="1A023B78">
      <w:start w:val="1"/>
      <w:numFmt w:val="lowerLetter"/>
      <w:lvlText w:val="%1."/>
      <w:lvlJc w:val="left"/>
      <w:pPr>
        <w:ind w:left="117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2A8C698C"/>
    <w:multiLevelType w:val="hybridMultilevel"/>
    <w:tmpl w:val="28EAE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970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5754"/>
    <w:multiLevelType w:val="hybridMultilevel"/>
    <w:tmpl w:val="2DE05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F24FF"/>
    <w:multiLevelType w:val="hybridMultilevel"/>
    <w:tmpl w:val="49FEF72A"/>
    <w:lvl w:ilvl="0" w:tplc="C332E1C8">
      <w:start w:val="1"/>
      <w:numFmt w:val="bullet"/>
      <w:lvlText w:val="-"/>
      <w:lvlJc w:val="left"/>
      <w:pPr>
        <w:ind w:left="54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4544AB4"/>
    <w:multiLevelType w:val="hybridMultilevel"/>
    <w:tmpl w:val="0CFC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4FE8"/>
    <w:multiLevelType w:val="hybridMultilevel"/>
    <w:tmpl w:val="42A05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0DE5"/>
    <w:multiLevelType w:val="hybridMultilevel"/>
    <w:tmpl w:val="B0B48BF8"/>
    <w:lvl w:ilvl="0" w:tplc="20CEF3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A961EF"/>
    <w:multiLevelType w:val="hybridMultilevel"/>
    <w:tmpl w:val="19E24028"/>
    <w:lvl w:ilvl="0" w:tplc="B48E3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534EE"/>
    <w:multiLevelType w:val="hybridMultilevel"/>
    <w:tmpl w:val="7C9A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869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40E3F"/>
    <w:multiLevelType w:val="hybridMultilevel"/>
    <w:tmpl w:val="2D6E2150"/>
    <w:lvl w:ilvl="0" w:tplc="24FA18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70B6E"/>
    <w:multiLevelType w:val="hybridMultilevel"/>
    <w:tmpl w:val="0DA00562"/>
    <w:lvl w:ilvl="0" w:tplc="65189F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53258A"/>
    <w:multiLevelType w:val="singleLevel"/>
    <w:tmpl w:val="A5EE4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9E64B1"/>
    <w:rsid w:val="0001197D"/>
    <w:rsid w:val="00030E34"/>
    <w:rsid w:val="000562F4"/>
    <w:rsid w:val="00091C7F"/>
    <w:rsid w:val="000A5A72"/>
    <w:rsid w:val="000F5C0A"/>
    <w:rsid w:val="000F66EC"/>
    <w:rsid w:val="000F6DC4"/>
    <w:rsid w:val="00144235"/>
    <w:rsid w:val="001656E3"/>
    <w:rsid w:val="001C5876"/>
    <w:rsid w:val="00222F7C"/>
    <w:rsid w:val="00237AD9"/>
    <w:rsid w:val="00256B83"/>
    <w:rsid w:val="0028691E"/>
    <w:rsid w:val="002900AC"/>
    <w:rsid w:val="002A30B8"/>
    <w:rsid w:val="00304F70"/>
    <w:rsid w:val="0031722C"/>
    <w:rsid w:val="00327CDF"/>
    <w:rsid w:val="00345317"/>
    <w:rsid w:val="003D5ED6"/>
    <w:rsid w:val="00453BC8"/>
    <w:rsid w:val="00481E2B"/>
    <w:rsid w:val="004934F2"/>
    <w:rsid w:val="004B5D92"/>
    <w:rsid w:val="004C1B39"/>
    <w:rsid w:val="004E6E61"/>
    <w:rsid w:val="004E77F0"/>
    <w:rsid w:val="004F2A60"/>
    <w:rsid w:val="00506671"/>
    <w:rsid w:val="00540750"/>
    <w:rsid w:val="00544F9C"/>
    <w:rsid w:val="005750C1"/>
    <w:rsid w:val="00577347"/>
    <w:rsid w:val="005909A6"/>
    <w:rsid w:val="005A6A59"/>
    <w:rsid w:val="005E2378"/>
    <w:rsid w:val="006431C6"/>
    <w:rsid w:val="00645FFD"/>
    <w:rsid w:val="0068483B"/>
    <w:rsid w:val="006859DD"/>
    <w:rsid w:val="00694BD5"/>
    <w:rsid w:val="006D6FF7"/>
    <w:rsid w:val="00724C6D"/>
    <w:rsid w:val="007665A0"/>
    <w:rsid w:val="00797FB3"/>
    <w:rsid w:val="007D461B"/>
    <w:rsid w:val="00804CBB"/>
    <w:rsid w:val="008B7819"/>
    <w:rsid w:val="008F1D6E"/>
    <w:rsid w:val="008F533A"/>
    <w:rsid w:val="0091069F"/>
    <w:rsid w:val="009355DB"/>
    <w:rsid w:val="00970E63"/>
    <w:rsid w:val="009E1B69"/>
    <w:rsid w:val="009E2947"/>
    <w:rsid w:val="009E42A4"/>
    <w:rsid w:val="009E64B1"/>
    <w:rsid w:val="009E6777"/>
    <w:rsid w:val="00A20D45"/>
    <w:rsid w:val="00A9427F"/>
    <w:rsid w:val="00AB3370"/>
    <w:rsid w:val="00AD1752"/>
    <w:rsid w:val="00B91DE9"/>
    <w:rsid w:val="00BB1CC9"/>
    <w:rsid w:val="00BB6E9D"/>
    <w:rsid w:val="00BF713C"/>
    <w:rsid w:val="00C13DFE"/>
    <w:rsid w:val="00C14018"/>
    <w:rsid w:val="00C428CE"/>
    <w:rsid w:val="00CA13AA"/>
    <w:rsid w:val="00CF7E4B"/>
    <w:rsid w:val="00D81F8B"/>
    <w:rsid w:val="00DC0CE5"/>
    <w:rsid w:val="00DD1620"/>
    <w:rsid w:val="00E35226"/>
    <w:rsid w:val="00E604A8"/>
    <w:rsid w:val="00E951EB"/>
    <w:rsid w:val="00EA5F4C"/>
    <w:rsid w:val="00F60568"/>
    <w:rsid w:val="00F8389E"/>
    <w:rsid w:val="00F84398"/>
    <w:rsid w:val="00F84E5F"/>
    <w:rsid w:val="00FA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64B1"/>
    <w:pPr>
      <w:widowControl/>
      <w:suppressAutoHyphens w:val="0"/>
      <w:spacing w:before="100" w:beforeAutospacing="1" w:after="119"/>
    </w:pPr>
    <w:rPr>
      <w:rFonts w:eastAsia="Times New Roman"/>
      <w:color w:val="auto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64B1"/>
    <w:pPr>
      <w:widowControl/>
      <w:suppressAutoHyphens w:val="0"/>
      <w:jc w:val="both"/>
    </w:pPr>
    <w:rPr>
      <w:rFonts w:eastAsia="Times New Roman"/>
      <w:bCs/>
      <w:color w:val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64B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64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64B1"/>
    <w:rPr>
      <w:rFonts w:ascii="Times New Roman" w:eastAsia="Lucida Sans Unicode" w:hAnsi="Times New Roman" w:cs="Times New Roman"/>
      <w:color w:val="000000"/>
      <w:sz w:val="24"/>
      <w:szCs w:val="24"/>
      <w:lang w:val="de-DE" w:eastAsia="pl-PL"/>
    </w:rPr>
  </w:style>
  <w:style w:type="paragraph" w:customStyle="1" w:styleId="WW-Tekstpodstawowywcity2">
    <w:name w:val="WW-Tekst podstawowy wci?ty 2"/>
    <w:basedOn w:val="Normalny"/>
    <w:rsid w:val="009E64B1"/>
    <w:pPr>
      <w:ind w:left="360" w:firstLine="1"/>
    </w:pPr>
  </w:style>
  <w:style w:type="paragraph" w:customStyle="1" w:styleId="Standardowy0">
    <w:name w:val="Sta     ndardowy"/>
    <w:basedOn w:val="Normalny"/>
    <w:rsid w:val="009E64B1"/>
    <w:rPr>
      <w:b/>
      <w:sz w:val="32"/>
    </w:rPr>
  </w:style>
  <w:style w:type="paragraph" w:customStyle="1" w:styleId="Standard">
    <w:name w:val="Standard"/>
    <w:rsid w:val="009E64B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B1"/>
    <w:rPr>
      <w:rFonts w:ascii="Tahoma" w:eastAsia="Lucida Sans Unicode" w:hAnsi="Tahoma" w:cs="Tahoma"/>
      <w:color w:val="000000"/>
      <w:sz w:val="16"/>
      <w:szCs w:val="16"/>
      <w:lang w:val="de-DE" w:eastAsia="pl-PL"/>
    </w:rPr>
  </w:style>
  <w:style w:type="character" w:styleId="Pogrubienie">
    <w:name w:val="Strong"/>
    <w:basedOn w:val="Domylnaczcionkaakapitu"/>
    <w:uiPriority w:val="22"/>
    <w:qFormat/>
    <w:rsid w:val="00694BD5"/>
    <w:rPr>
      <w:b/>
      <w:bCs/>
    </w:rPr>
  </w:style>
  <w:style w:type="paragraph" w:styleId="Akapitzlist">
    <w:name w:val="List Paragraph"/>
    <w:basedOn w:val="Normalny"/>
    <w:uiPriority w:val="34"/>
    <w:qFormat/>
    <w:rsid w:val="00970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87B5-722C-4A6D-A4E9-ADB9084E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mkocia</cp:lastModifiedBy>
  <cp:revision>11</cp:revision>
  <cp:lastPrinted>2018-03-23T11:57:00Z</cp:lastPrinted>
  <dcterms:created xsi:type="dcterms:W3CDTF">2018-03-16T07:12:00Z</dcterms:created>
  <dcterms:modified xsi:type="dcterms:W3CDTF">2020-11-17T09:41:00Z</dcterms:modified>
</cp:coreProperties>
</file>