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45CFD" w14:textId="77777777" w:rsidR="000E06DF" w:rsidRPr="00A24EC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 xml:space="preserve">Załącznik nr </w:t>
      </w:r>
      <w:r w:rsidR="00F37F45" w:rsidRPr="00A24EC9">
        <w:rPr>
          <w:rFonts w:eastAsia="Times New Roman" w:cstheme="minorHAnsi"/>
          <w:bCs/>
          <w:sz w:val="20"/>
          <w:szCs w:val="20"/>
          <w:lang w:eastAsia="ar-SA"/>
        </w:rPr>
        <w:t>6</w:t>
      </w:r>
      <w:r w:rsidRPr="00A24EC9">
        <w:rPr>
          <w:rFonts w:eastAsia="Times New Roman" w:cstheme="minorHAnsi"/>
          <w:bCs/>
          <w:sz w:val="20"/>
          <w:szCs w:val="20"/>
          <w:lang w:eastAsia="ar-SA"/>
        </w:rPr>
        <w:t xml:space="preserve"> – Oświadczenie o braku podstaw do wykluczenia</w:t>
      </w:r>
    </w:p>
    <w:p w14:paraId="591032E5" w14:textId="77777777" w:rsidR="000E06DF" w:rsidRPr="00A24EC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sz w:val="20"/>
          <w:szCs w:val="20"/>
          <w:lang w:eastAsia="ar-SA"/>
        </w:rPr>
      </w:pPr>
    </w:p>
    <w:p w14:paraId="5D7D64FD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</w:t>
      </w:r>
    </w:p>
    <w:p w14:paraId="2E982A08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</w:t>
      </w:r>
    </w:p>
    <w:p w14:paraId="1E9152DE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</w:t>
      </w:r>
    </w:p>
    <w:p w14:paraId="4824DFF2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(Nazwa i adres wykonawcy)</w:t>
      </w:r>
    </w:p>
    <w:p w14:paraId="49B023D3" w14:textId="77777777" w:rsidR="000E06DF" w:rsidRPr="00A24EC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sz w:val="20"/>
          <w:szCs w:val="20"/>
          <w:lang w:eastAsia="ar-SA"/>
        </w:rPr>
      </w:pPr>
    </w:p>
    <w:p w14:paraId="055B387D" w14:textId="77777777" w:rsidR="000E06DF" w:rsidRPr="00A24EC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_____________________________________________, dnia _____________ r.</w:t>
      </w:r>
    </w:p>
    <w:p w14:paraId="1792B6EE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72807FAE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6AF3165" w14:textId="77777777" w:rsidR="000E06DF" w:rsidRPr="00A24EC9" w:rsidRDefault="000E06DF" w:rsidP="000E06DF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OŚWIADCZENIE </w:t>
      </w:r>
      <w:r w:rsidRPr="00A24EC9">
        <w:rPr>
          <w:rFonts w:eastAsia="Times New Roman" w:cstheme="minorHAnsi"/>
          <w:b/>
          <w:bCs/>
          <w:sz w:val="20"/>
          <w:szCs w:val="20"/>
          <w:lang w:eastAsia="ar-SA"/>
        </w:rPr>
        <w:br/>
        <w:t xml:space="preserve">W SPRAWIE BRAKU PODSTAW WYKLUCZENIA </w:t>
      </w:r>
      <w:r w:rsidRPr="00A24EC9">
        <w:rPr>
          <w:rFonts w:eastAsia="Times New Roman" w:cstheme="minorHAnsi"/>
          <w:b/>
          <w:bCs/>
          <w:sz w:val="20"/>
          <w:szCs w:val="20"/>
          <w:lang w:eastAsia="ar-SA"/>
        </w:rPr>
        <w:br/>
        <w:t xml:space="preserve">OKREŚLONYCH W ART. 24 UST. 1 PKT 15 i 22 PZP ORAZ </w:t>
      </w:r>
      <w:r w:rsidRPr="00A24EC9">
        <w:rPr>
          <w:rFonts w:eastAsia="Times New Roman" w:cstheme="minorHAnsi"/>
          <w:b/>
          <w:bCs/>
          <w:sz w:val="20"/>
          <w:szCs w:val="20"/>
          <w:lang w:eastAsia="ar-SA"/>
        </w:rPr>
        <w:br/>
        <w:t xml:space="preserve">W ART. </w:t>
      </w:r>
      <w:r w:rsidRPr="00A24EC9">
        <w:rPr>
          <w:rFonts w:eastAsia="Times New Roman" w:cstheme="minorHAnsi"/>
          <w:b/>
          <w:bCs/>
          <w:caps/>
          <w:sz w:val="20"/>
          <w:szCs w:val="20"/>
          <w:lang w:eastAsia="ar-SA"/>
        </w:rPr>
        <w:t xml:space="preserve">24 ust. 5 pkt </w:t>
      </w:r>
      <w:r w:rsidR="00D455FD" w:rsidRPr="00A24EC9">
        <w:rPr>
          <w:rFonts w:eastAsia="Times New Roman" w:cstheme="minorHAnsi"/>
          <w:b/>
          <w:bCs/>
          <w:caps/>
          <w:sz w:val="20"/>
          <w:szCs w:val="20"/>
          <w:lang w:eastAsia="ar-SA"/>
        </w:rPr>
        <w:t>8</w:t>
      </w:r>
      <w:r w:rsidRPr="00A24EC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PZP</w:t>
      </w:r>
    </w:p>
    <w:p w14:paraId="4A06BAD8" w14:textId="77777777" w:rsidR="000E06DF" w:rsidRPr="00A24EC9" w:rsidRDefault="000E06DF" w:rsidP="000E06DF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F3AD16C" w14:textId="123F7B2E" w:rsidR="009F0D44" w:rsidRPr="00A24EC9" w:rsidRDefault="000E06DF" w:rsidP="000E06DF">
      <w:pPr>
        <w:suppressAutoHyphens/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na </w:t>
      </w:r>
      <w:r w:rsidR="002C0F1D" w:rsidRPr="00A24EC9">
        <w:rPr>
          <w:rFonts w:eastAsia="Times New Roman" w:cs="Calibri"/>
          <w:b/>
          <w:sz w:val="20"/>
          <w:szCs w:val="20"/>
        </w:rPr>
        <w:t>„</w:t>
      </w:r>
      <w:bookmarkStart w:id="0" w:name="_Hlk40895377"/>
      <w:r w:rsidR="008B1DD6" w:rsidRPr="008B1DD6">
        <w:rPr>
          <w:rFonts w:cstheme="minorHAnsi"/>
          <w:b/>
          <w:sz w:val="20"/>
          <w:szCs w:val="20"/>
          <w:u w:val="single"/>
        </w:rPr>
        <w:t xml:space="preserve">Modernizacja oświetlenia ulicznego w </w:t>
      </w:r>
      <w:proofErr w:type="spellStart"/>
      <w:r w:rsidR="008B1DD6" w:rsidRPr="008B1DD6">
        <w:rPr>
          <w:rFonts w:cstheme="minorHAnsi"/>
          <w:b/>
          <w:sz w:val="20"/>
          <w:szCs w:val="20"/>
          <w:u w:val="single"/>
        </w:rPr>
        <w:t>Skarżysku-Kamiennej</w:t>
      </w:r>
      <w:bookmarkEnd w:id="0"/>
      <w:proofErr w:type="spellEnd"/>
      <w:r w:rsidR="002C0F1D" w:rsidRPr="00A24EC9">
        <w:rPr>
          <w:rFonts w:cs="Cambria"/>
          <w:b/>
          <w:sz w:val="20"/>
          <w:szCs w:val="20"/>
        </w:rPr>
        <w:t>”.</w:t>
      </w:r>
    </w:p>
    <w:p w14:paraId="0E811E17" w14:textId="77777777" w:rsidR="00727601" w:rsidRPr="00A24EC9" w:rsidRDefault="00727601" w:rsidP="000E06DF">
      <w:pPr>
        <w:suppressAutoHyphens/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A24EC9">
        <w:rPr>
          <w:rFonts w:cstheme="minorHAnsi"/>
          <w:b/>
          <w:sz w:val="20"/>
          <w:szCs w:val="20"/>
        </w:rPr>
        <w:t xml:space="preserve"> </w:t>
      </w:r>
      <w:r w:rsidR="000E06DF" w:rsidRPr="00A24EC9">
        <w:rPr>
          <w:rFonts w:eastAsia="Times New Roman" w:cstheme="minorHAnsi"/>
          <w:bCs/>
          <w:sz w:val="20"/>
          <w:szCs w:val="20"/>
          <w:lang w:eastAsia="ar-SA"/>
        </w:rPr>
        <w:t xml:space="preserve">Ja niżej podpisany </w:t>
      </w:r>
    </w:p>
    <w:p w14:paraId="0A6C0398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28A46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działając w imieniu i na rzecz</w:t>
      </w:r>
    </w:p>
    <w:p w14:paraId="640F9823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</w:t>
      </w:r>
    </w:p>
    <w:p w14:paraId="454C6888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1F52FFE0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4E2EFF61" w14:textId="77777777" w:rsidR="000E06DF" w:rsidRPr="00A24EC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 xml:space="preserve">oświadczam, że: </w:t>
      </w:r>
    </w:p>
    <w:p w14:paraId="7C07FF41" w14:textId="77777777" w:rsidR="000E06DF" w:rsidRPr="00A24EC9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-</w:t>
      </w:r>
      <w:r w:rsidRPr="00A24EC9">
        <w:rPr>
          <w:rFonts w:eastAsia="Times New Roman" w:cstheme="minorHAnsi"/>
          <w:bCs/>
          <w:sz w:val="20"/>
          <w:szCs w:val="20"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59D86AB4" w14:textId="77777777" w:rsidR="000E06DF" w:rsidRPr="00A24EC9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-</w:t>
      </w:r>
      <w:r w:rsidRPr="00A24EC9">
        <w:rPr>
          <w:rFonts w:eastAsia="Times New Roman" w:cstheme="minorHAnsi"/>
          <w:bCs/>
          <w:sz w:val="20"/>
          <w:szCs w:val="20"/>
          <w:lang w:eastAsia="ar-SA"/>
        </w:rPr>
        <w:tab/>
        <w:t>w stosunku do Wykonawcy, którego reprezentuję nie orzeczono tytułem środka zapobiegawczego zakazu ubiegania się o zamówienia publiczne;</w:t>
      </w:r>
    </w:p>
    <w:p w14:paraId="5E82729A" w14:textId="397E5002" w:rsidR="000E06DF" w:rsidRPr="00A24EC9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A24EC9">
        <w:rPr>
          <w:rFonts w:eastAsia="Times New Roman" w:cstheme="minorHAnsi"/>
          <w:bCs/>
          <w:sz w:val="20"/>
          <w:szCs w:val="20"/>
          <w:lang w:eastAsia="ar-SA"/>
        </w:rPr>
        <w:t>-</w:t>
      </w:r>
      <w:r w:rsidRPr="00A24EC9">
        <w:rPr>
          <w:rFonts w:eastAsia="Times New Roman" w:cstheme="minorHAnsi"/>
          <w:bCs/>
          <w:sz w:val="20"/>
          <w:szCs w:val="20"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8029F0" w:rsidRPr="00A24EC9">
        <w:rPr>
          <w:rFonts w:eastAsia="Times New Roman" w:cstheme="minorHAnsi"/>
          <w:bCs/>
          <w:sz w:val="20"/>
          <w:szCs w:val="20"/>
          <w:lang w:eastAsia="ar-SA"/>
        </w:rPr>
        <w:t>płatach lokalnych (Dz. U. z 201</w:t>
      </w:r>
      <w:r w:rsidR="008B1DD6">
        <w:rPr>
          <w:rFonts w:eastAsia="Times New Roman" w:cstheme="minorHAnsi"/>
          <w:bCs/>
          <w:sz w:val="20"/>
          <w:szCs w:val="20"/>
          <w:lang w:eastAsia="ar-SA"/>
        </w:rPr>
        <w:t>9</w:t>
      </w:r>
      <w:r w:rsidR="008029F0" w:rsidRPr="00A24EC9">
        <w:rPr>
          <w:rFonts w:eastAsia="Times New Roman" w:cstheme="minorHAnsi"/>
          <w:bCs/>
          <w:sz w:val="20"/>
          <w:szCs w:val="20"/>
          <w:lang w:eastAsia="ar-SA"/>
        </w:rPr>
        <w:t xml:space="preserve"> r. poz. </w:t>
      </w:r>
      <w:r w:rsidR="008B1DD6">
        <w:rPr>
          <w:rFonts w:eastAsia="Times New Roman" w:cstheme="minorHAnsi"/>
          <w:bCs/>
          <w:sz w:val="20"/>
          <w:szCs w:val="20"/>
          <w:lang w:eastAsia="ar-SA"/>
        </w:rPr>
        <w:t>1170</w:t>
      </w:r>
      <w:r w:rsidRPr="00A24EC9">
        <w:rPr>
          <w:rFonts w:eastAsia="Times New Roman" w:cstheme="minorHAnsi"/>
          <w:bCs/>
          <w:sz w:val="20"/>
          <w:szCs w:val="20"/>
          <w:lang w:eastAsia="ar-SA"/>
        </w:rPr>
        <w:t>);</w:t>
      </w:r>
    </w:p>
    <w:p w14:paraId="4D735769" w14:textId="77777777" w:rsidR="00E62FA2" w:rsidRPr="00A24EC9" w:rsidRDefault="00E62FA2" w:rsidP="00D455FD">
      <w:pPr>
        <w:suppressAutoHyphens/>
        <w:spacing w:before="120" w:after="0" w:line="240" w:lineRule="auto"/>
        <w:ind w:left="5670"/>
        <w:jc w:val="center"/>
        <w:rPr>
          <w:rFonts w:eastAsia="Times New Roman" w:cstheme="minorHAnsi"/>
          <w:bCs/>
          <w:sz w:val="20"/>
          <w:szCs w:val="20"/>
          <w:lang w:eastAsia="ar-SA"/>
        </w:rPr>
      </w:pPr>
    </w:p>
    <w:sectPr w:rsidR="00E62FA2" w:rsidRPr="00A24EC9" w:rsidSect="00D45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2BC76" w14:textId="77777777" w:rsidR="009868AA" w:rsidRDefault="009868AA" w:rsidP="003F023E">
      <w:pPr>
        <w:spacing w:after="0" w:line="240" w:lineRule="auto"/>
      </w:pPr>
      <w:r>
        <w:separator/>
      </w:r>
    </w:p>
  </w:endnote>
  <w:endnote w:type="continuationSeparator" w:id="0">
    <w:p w14:paraId="7395ADC1" w14:textId="77777777" w:rsidR="009868AA" w:rsidRDefault="009868AA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5655" w14:textId="77777777" w:rsidR="00671A06" w:rsidRDefault="00671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C3183" w14:textId="77777777" w:rsidR="00671A06" w:rsidRDefault="00671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2A02" w14:textId="77777777" w:rsidR="00671A06" w:rsidRDefault="00671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08A6A" w14:textId="77777777" w:rsidR="009868AA" w:rsidRDefault="009868AA" w:rsidP="003F023E">
      <w:pPr>
        <w:spacing w:after="0" w:line="240" w:lineRule="auto"/>
      </w:pPr>
      <w:r>
        <w:separator/>
      </w:r>
    </w:p>
  </w:footnote>
  <w:footnote w:type="continuationSeparator" w:id="0">
    <w:p w14:paraId="427B0209" w14:textId="77777777" w:rsidR="009868AA" w:rsidRDefault="009868AA" w:rsidP="003F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8F7B" w14:textId="77777777" w:rsidR="00671A06" w:rsidRDefault="00671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71A06" w:rsidRPr="00D77D6D" w14:paraId="1EBBB716" w14:textId="77777777" w:rsidTr="005B69A5">
      <w:tc>
        <w:tcPr>
          <w:tcW w:w="1843" w:type="dxa"/>
          <w:tcMar>
            <w:left w:w="0" w:type="dxa"/>
            <w:right w:w="0" w:type="dxa"/>
          </w:tcMar>
        </w:tcPr>
        <w:p w14:paraId="61013E3B" w14:textId="77777777" w:rsidR="00671A06" w:rsidRPr="00D77D6D" w:rsidRDefault="00671A06" w:rsidP="00671A06">
          <w:pPr>
            <w:rPr>
              <w:rFonts w:ascii="Calibri" w:hAnsi="Calibri"/>
              <w:noProof/>
            </w:rPr>
          </w:pPr>
          <w:bookmarkStart w:id="1" w:name="_Hlk42280950"/>
          <w:bookmarkStart w:id="2" w:name="_Hlk42280951"/>
          <w:r>
            <w:rPr>
              <w:rFonts w:ascii="Calibri" w:hAnsi="Calibri"/>
              <w:noProof/>
            </w:rPr>
            <w:drawing>
              <wp:inline distT="0" distB="0" distL="0" distR="0" wp14:anchorId="14AFCC72" wp14:editId="3742DC20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07BD3FD1" w14:textId="77777777" w:rsidR="00671A06" w:rsidRPr="00D77D6D" w:rsidRDefault="00671A06" w:rsidP="00671A06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1B037FA2" wp14:editId="704432AE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0245FB5D" w14:textId="77777777" w:rsidR="00671A06" w:rsidRPr="00D77D6D" w:rsidRDefault="00671A06" w:rsidP="00671A06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3592C55" wp14:editId="0F067ABF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51C8C85F" w14:textId="77777777" w:rsidR="00671A06" w:rsidRPr="00D77D6D" w:rsidRDefault="00671A06" w:rsidP="00671A06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69F97E7" wp14:editId="33933A55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B97EB" w14:textId="77777777" w:rsidR="00671A06" w:rsidRPr="00EA5CCA" w:rsidRDefault="00671A06" w:rsidP="00671A06">
    <w:pPr>
      <w:pStyle w:val="Nagwek"/>
      <w:jc w:val="center"/>
      <w:rPr>
        <w:sz w:val="20"/>
      </w:rPr>
    </w:pPr>
    <w:r w:rsidRPr="007852EF">
      <w:rPr>
        <w:rFonts w:ascii="Cambria" w:hAnsi="Cambria" w:cs="Cambria"/>
        <w:sz w:val="20"/>
      </w:rPr>
      <w:t xml:space="preserve">Nr postępowania: </w:t>
    </w:r>
    <w:r w:rsidRPr="0040195E">
      <w:rPr>
        <w:rFonts w:asciiTheme="majorHAnsi" w:hAnsiTheme="majorHAnsi"/>
      </w:rPr>
      <w:t>ZP.271.17.2020</w:t>
    </w:r>
    <w:bookmarkEnd w:id="1"/>
    <w:bookmarkEnd w:id="2"/>
  </w:p>
  <w:p w14:paraId="1598FB2A" w14:textId="77777777" w:rsidR="003F023E" w:rsidRPr="00671A06" w:rsidRDefault="003F023E" w:rsidP="00671A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7D2EC" w14:textId="77777777" w:rsidR="00671A06" w:rsidRDefault="00671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DFA"/>
    <w:rsid w:val="00014349"/>
    <w:rsid w:val="00086F0C"/>
    <w:rsid w:val="000D7517"/>
    <w:rsid w:val="000E06DF"/>
    <w:rsid w:val="00213DDF"/>
    <w:rsid w:val="00261003"/>
    <w:rsid w:val="002C0F1D"/>
    <w:rsid w:val="002F2676"/>
    <w:rsid w:val="003670D9"/>
    <w:rsid w:val="003B5C0D"/>
    <w:rsid w:val="003F023E"/>
    <w:rsid w:val="003F0DB2"/>
    <w:rsid w:val="00513C55"/>
    <w:rsid w:val="005E5A1F"/>
    <w:rsid w:val="00671A06"/>
    <w:rsid w:val="00682207"/>
    <w:rsid w:val="00685320"/>
    <w:rsid w:val="00690429"/>
    <w:rsid w:val="00691556"/>
    <w:rsid w:val="006D645B"/>
    <w:rsid w:val="00727601"/>
    <w:rsid w:val="008029F0"/>
    <w:rsid w:val="008809AA"/>
    <w:rsid w:val="008B1DD6"/>
    <w:rsid w:val="008F0DFA"/>
    <w:rsid w:val="00920BB7"/>
    <w:rsid w:val="009324BF"/>
    <w:rsid w:val="00957C46"/>
    <w:rsid w:val="009868AA"/>
    <w:rsid w:val="00996EC6"/>
    <w:rsid w:val="009F0D44"/>
    <w:rsid w:val="00A24EC9"/>
    <w:rsid w:val="00A34C55"/>
    <w:rsid w:val="00A54872"/>
    <w:rsid w:val="00AD623C"/>
    <w:rsid w:val="00B61BDA"/>
    <w:rsid w:val="00B95DD3"/>
    <w:rsid w:val="00BA2213"/>
    <w:rsid w:val="00C2601E"/>
    <w:rsid w:val="00C80159"/>
    <w:rsid w:val="00CC64A8"/>
    <w:rsid w:val="00D07712"/>
    <w:rsid w:val="00D455FD"/>
    <w:rsid w:val="00DA291D"/>
    <w:rsid w:val="00E62FA2"/>
    <w:rsid w:val="00E70244"/>
    <w:rsid w:val="00F019D2"/>
    <w:rsid w:val="00F3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8A38B"/>
  <w15:docId w15:val="{D1A4C5BF-EFE7-49E0-8FC7-2A42A1A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2017-03-29T08:07:00Z</dcterms:created>
  <dcterms:modified xsi:type="dcterms:W3CDTF">2020-06-05T18:31:00Z</dcterms:modified>
</cp:coreProperties>
</file>