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705C1E" w:rsidRDefault="00EC1706" w:rsidP="00705C1E">
      <w:pPr>
        <w:jc w:val="both"/>
        <w:rPr>
          <w:sz w:val="18"/>
          <w:szCs w:val="18"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705C1E">
        <w:rPr>
          <w:sz w:val="18"/>
          <w:szCs w:val="18"/>
        </w:rPr>
        <w:t>:</w:t>
      </w:r>
    </w:p>
    <w:p w:rsidR="00705C1E" w:rsidRDefault="00705C1E" w:rsidP="00705C1E">
      <w:pPr>
        <w:jc w:val="center"/>
        <w:rPr>
          <w:b/>
          <w:i/>
          <w:sz w:val="22"/>
          <w:szCs w:val="22"/>
        </w:rPr>
      </w:pPr>
      <w:r w:rsidRPr="00EF4B27">
        <w:rPr>
          <w:b/>
          <w:i/>
        </w:rPr>
        <w:t>„</w:t>
      </w:r>
      <w:r w:rsidRPr="00705C1E">
        <w:rPr>
          <w:b/>
          <w:i/>
          <w:sz w:val="22"/>
          <w:szCs w:val="22"/>
        </w:rPr>
        <w:t>Obsługa bankowa budżetu Gminy Skarżysko-Kamienna</w:t>
      </w:r>
    </w:p>
    <w:p w:rsidR="00705C1E" w:rsidRPr="00705C1E" w:rsidRDefault="00705C1E" w:rsidP="00705C1E">
      <w:pPr>
        <w:jc w:val="center"/>
        <w:rPr>
          <w:b/>
          <w:i/>
          <w:sz w:val="22"/>
          <w:szCs w:val="22"/>
        </w:rPr>
      </w:pPr>
      <w:r w:rsidRPr="00705C1E">
        <w:rPr>
          <w:b/>
          <w:i/>
          <w:sz w:val="22"/>
          <w:szCs w:val="22"/>
        </w:rPr>
        <w:t>oraz gminnych jednostek organizacyjnych”</w:t>
      </w:r>
    </w:p>
    <w:p w:rsidR="00EC1706" w:rsidRPr="005E4AFA" w:rsidRDefault="00EC1706" w:rsidP="00EC1706">
      <w:pPr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 xml:space="preserve">prowadzonego przez </w:t>
      </w:r>
      <w:r w:rsidRPr="00EC1706">
        <w:rPr>
          <w:b/>
          <w:sz w:val="18"/>
          <w:szCs w:val="18"/>
        </w:rPr>
        <w:t>Gminę 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</w:t>
      </w:r>
      <w:bookmarkStart w:id="0" w:name="_GoBack"/>
      <w:bookmarkEnd w:id="0"/>
      <w:r w:rsidRPr="00EC1706">
        <w:rPr>
          <w:sz w:val="18"/>
          <w:szCs w:val="18"/>
        </w:rPr>
        <w:t>jącego</w:t>
      </w:r>
      <w:r w:rsidRPr="00EC1706">
        <w:rPr>
          <w:b/>
          <w:bCs/>
          <w:sz w:val="18"/>
          <w:szCs w:val="18"/>
        </w:rPr>
        <w:t xml:space="preserve"> </w:t>
      </w:r>
      <w:r w:rsidR="008303A4">
        <w:rPr>
          <w:b/>
          <w:sz w:val="18"/>
          <w:szCs w:val="18"/>
        </w:rPr>
        <w:t xml:space="preserve">w pkt 8.2.  </w:t>
      </w:r>
      <w:r w:rsidRPr="00BB7B29">
        <w:rPr>
          <w:b/>
          <w:sz w:val="18"/>
          <w:szCs w:val="18"/>
        </w:rPr>
        <w:t>SIWZ</w:t>
      </w:r>
      <w:r w:rsidR="008303A4">
        <w:rPr>
          <w:b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8303A4">
        <w:rPr>
          <w:b/>
          <w:sz w:val="18"/>
          <w:szCs w:val="18"/>
        </w:rPr>
        <w:t>pkt 8.2.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706"/>
    <w:rsid w:val="00091B23"/>
    <w:rsid w:val="00207783"/>
    <w:rsid w:val="0039024B"/>
    <w:rsid w:val="003B1F0A"/>
    <w:rsid w:val="003C0352"/>
    <w:rsid w:val="00434BA5"/>
    <w:rsid w:val="004762D6"/>
    <w:rsid w:val="005E4AFA"/>
    <w:rsid w:val="00705C1E"/>
    <w:rsid w:val="00773168"/>
    <w:rsid w:val="008303A4"/>
    <w:rsid w:val="0089289E"/>
    <w:rsid w:val="00A142CB"/>
    <w:rsid w:val="00A577C3"/>
    <w:rsid w:val="00AC7D65"/>
    <w:rsid w:val="00B17F69"/>
    <w:rsid w:val="00BB7B29"/>
    <w:rsid w:val="00D03B33"/>
    <w:rsid w:val="00D30817"/>
    <w:rsid w:val="00D31272"/>
    <w:rsid w:val="00DC7D70"/>
    <w:rsid w:val="00E15418"/>
    <w:rsid w:val="00EC1706"/>
    <w:rsid w:val="00EC5703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2CADC-BABB-4C00-869D-E4C03AB2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18</cp:revision>
  <cp:lastPrinted>2017-03-08T11:38:00Z</cp:lastPrinted>
  <dcterms:created xsi:type="dcterms:W3CDTF">2016-11-08T08:52:00Z</dcterms:created>
  <dcterms:modified xsi:type="dcterms:W3CDTF">2017-10-16T10:37:00Z</dcterms:modified>
</cp:coreProperties>
</file>