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8" w:rsidRPr="006F3494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hAnsiTheme="minorHAnsi" w:cstheme="minorHAnsi"/>
          <w:kern w:val="0"/>
          <w:sz w:val="20"/>
          <w:szCs w:val="20"/>
        </w:rPr>
      </w:pPr>
    </w:p>
    <w:p w:rsidR="003A4478" w:rsidRPr="006F3494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571FB0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do SIWZ</w:t>
      </w:r>
    </w:p>
    <w:p w:rsidR="000C1682" w:rsidRPr="006F3494" w:rsidRDefault="003A4478" w:rsidP="00804B04">
      <w:pPr>
        <w:pStyle w:val="Standard"/>
        <w:spacing w:after="0"/>
        <w:ind w:left="4956" w:firstLine="708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  Wzór umowy</w:t>
      </w:r>
    </w:p>
    <w:p w:rsidR="000C1682" w:rsidRPr="006F3494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UMOWA</w:t>
      </w:r>
    </w:p>
    <w:p w:rsidR="00F1288D" w:rsidRPr="006F3494" w:rsidRDefault="00F1288D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zawarta w dniu ………. 20</w:t>
      </w:r>
      <w:r w:rsidR="0031566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20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roku w </w:t>
      </w:r>
      <w:r w:rsidR="006F349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Rakowie </w:t>
      </w:r>
      <w:r w:rsidR="00EB4675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pomiędzy: </w:t>
      </w:r>
    </w:p>
    <w:p w:rsidR="0031566B" w:rsidRDefault="0031566B" w:rsidP="00810B4E">
      <w:pPr>
        <w:pStyle w:val="Standard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2278">
        <w:rPr>
          <w:rFonts w:asciiTheme="minorHAnsi" w:hAnsiTheme="minorHAnsi" w:cstheme="minorHAnsi"/>
          <w:b/>
          <w:sz w:val="20"/>
          <w:szCs w:val="20"/>
        </w:rPr>
        <w:t>Gmina Skarżysko – Kamienna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962278">
        <w:rPr>
          <w:rFonts w:asciiTheme="minorHAnsi" w:hAnsiTheme="minorHAnsi" w:cstheme="minorHAnsi"/>
          <w:b/>
          <w:sz w:val="20"/>
          <w:szCs w:val="20"/>
        </w:rPr>
        <w:t>ul. Sikorskiego 18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962278">
        <w:rPr>
          <w:rFonts w:asciiTheme="minorHAnsi" w:hAnsiTheme="minorHAnsi" w:cstheme="minorHAnsi"/>
          <w:b/>
          <w:sz w:val="20"/>
          <w:szCs w:val="20"/>
        </w:rPr>
        <w:t>26-110 Skarżysko-Kamienna</w:t>
      </w:r>
    </w:p>
    <w:p w:rsidR="003B34CA" w:rsidRPr="0031566B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315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, NIP:</w:t>
      </w:r>
      <w:r w:rsidR="009A7863" w:rsidRPr="0031566B">
        <w:rPr>
          <w:rFonts w:asciiTheme="minorHAnsi" w:hAnsiTheme="minorHAnsi" w:cstheme="minorHAnsi"/>
          <w:sz w:val="20"/>
          <w:szCs w:val="20"/>
        </w:rPr>
        <w:t xml:space="preserve"> </w:t>
      </w:r>
      <w:r w:rsidR="0031566B" w:rsidRPr="0031566B">
        <w:rPr>
          <w:sz w:val="20"/>
          <w:szCs w:val="20"/>
        </w:rPr>
        <w:t>663-00-08-207</w:t>
      </w:r>
    </w:p>
    <w:p w:rsidR="003A4478" w:rsidRPr="006F3494" w:rsidRDefault="003B34CA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</w:t>
      </w:r>
      <w:r w:rsidR="007B70C7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eprezentowaną przez:</w:t>
      </w:r>
    </w:p>
    <w:p w:rsidR="009A7863" w:rsidRPr="006F3494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</w:t>
      </w:r>
      <w:r w:rsidR="009A7863"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-  </w:t>
      </w:r>
      <w:r w:rsidR="00E4548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Prezydenta Miasta</w:t>
      </w:r>
    </w:p>
    <w:p w:rsidR="009A7863" w:rsidRPr="006F3494" w:rsidRDefault="009A7863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kontrasygnacie</w:t>
      </w:r>
    </w:p>
    <w:p w:rsidR="009A7863" w:rsidRPr="006F3494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……………………………………..</w:t>
      </w:r>
      <w:r w:rsidR="009A7863" w:rsidRPr="006F34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Skarbnik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zwaną w dalszej części umowy „Zamawiającym”,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a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firmą ............................................................................................................................................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(wpisać w umowie Nr KRS, Nr PESEL w zależności od formy prowadzonej działalności przez Wykonawcę)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zwaną dalej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Wykonawcą,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reprezentowaną przez: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A4478" w:rsidRPr="0031566B" w:rsidRDefault="003A4478" w:rsidP="00810B4E">
      <w:pPr>
        <w:pStyle w:val="Standard"/>
        <w:spacing w:before="28" w:after="10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wyniku postępowania o udzielenie zamówienia publicznego przeprowadzonego w trybie przetargu nieograniczonego o wartości 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równej lub przekraczającej kwoty okre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ś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lone w przepisach wydanych na podstawie art. 11 ust. 8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ustawy z dnia 29 stycznia 2004 r. Prawo zamówień publi</w:t>
      </w:r>
      <w:r w:rsidR="00EE67B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cznych (Dz. U. z 201</w:t>
      </w:r>
      <w:r w:rsidR="0031566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9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31566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1843</w:t>
      </w:r>
      <w:r w:rsidR="006F349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zmianami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) na wykonanie zadania pn.: </w:t>
      </w:r>
      <w:r w:rsidR="00512369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„</w:t>
      </w:r>
      <w:bookmarkStart w:id="0" w:name="_Hlk40895377"/>
      <w:r w:rsidR="0031566B" w:rsidRPr="0031566B">
        <w:rPr>
          <w:rFonts w:asciiTheme="minorHAnsi" w:hAnsiTheme="minorHAnsi" w:cstheme="minorHAnsi"/>
          <w:b/>
          <w:sz w:val="20"/>
          <w:szCs w:val="20"/>
          <w:u w:val="single"/>
        </w:rPr>
        <w:t>Modernizacja oświetlenia ulicznego w Skarżysku-Kamiennej</w:t>
      </w:r>
      <w:bookmarkEnd w:id="0"/>
      <w:r w:rsidR="00512369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”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została zawarta umowa o następującej treści.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</w:p>
    <w:p w:rsidR="003A4478" w:rsidRPr="0031566B" w:rsidRDefault="003A4478" w:rsidP="0031566B">
      <w:pPr>
        <w:pStyle w:val="Standard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Przedmiotem umowy jest </w:t>
      </w:r>
      <w:r w:rsidR="004756F8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„</w:t>
      </w:r>
      <w:r w:rsidR="0031566B" w:rsidRPr="0031566B">
        <w:rPr>
          <w:rFonts w:asciiTheme="minorHAnsi" w:hAnsiTheme="minorHAnsi" w:cstheme="minorHAnsi"/>
          <w:b/>
          <w:sz w:val="20"/>
          <w:szCs w:val="20"/>
        </w:rPr>
        <w:t>Modernizacja oświetlenia ulicznego w Skarżysku-Kamiennej</w:t>
      </w:r>
      <w:r w:rsidR="004756F8" w:rsidRPr="00315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”</w:t>
      </w:r>
      <w:r w:rsidRPr="0031566B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.</w:t>
      </w:r>
    </w:p>
    <w:p w:rsidR="007B70C7" w:rsidRPr="006F3494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Szczegółowy opis przedmiotu umowy określono w SIWZ oraz</w:t>
      </w:r>
      <w:r w:rsidR="007B70C7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:</w:t>
      </w:r>
    </w:p>
    <w:p w:rsidR="007B70C7" w:rsidRPr="006F3494" w:rsidRDefault="007B70C7" w:rsidP="005711E6">
      <w:pPr>
        <w:autoSpaceDE w:val="0"/>
        <w:autoSpaceDN w:val="0"/>
        <w:adjustRightInd w:val="0"/>
        <w:spacing w:after="0"/>
        <w:rPr>
          <w:rFonts w:asciiTheme="minorHAnsi" w:eastAsia="Lucida Sans Unicode" w:hAnsiTheme="minorHAnsi" w:cstheme="minorHAnsi"/>
          <w:sz w:val="20"/>
          <w:szCs w:val="20"/>
          <w:lang w:eastAsia="ar-SA"/>
        </w:rPr>
      </w:pPr>
    </w:p>
    <w:p w:rsidR="00DC0BA8" w:rsidRPr="00EA5CCA" w:rsidRDefault="00DC0BA8" w:rsidP="007D4D25">
      <w:pPr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A5CCA">
        <w:rPr>
          <w:rFonts w:asciiTheme="minorHAnsi" w:hAnsiTheme="minorHAnsi" w:cstheme="minorHAnsi"/>
          <w:sz w:val="20"/>
          <w:szCs w:val="20"/>
        </w:rPr>
        <w:t xml:space="preserve">Inwentaryzacji </w:t>
      </w:r>
      <w:r w:rsidR="0081329F" w:rsidRPr="00EA5CCA">
        <w:rPr>
          <w:rFonts w:asciiTheme="minorHAnsi" w:hAnsiTheme="minorHAnsi" w:cstheme="minorHAnsi"/>
          <w:sz w:val="20"/>
          <w:szCs w:val="20"/>
        </w:rPr>
        <w:t>i tabela opraw oświetleniowych</w:t>
      </w:r>
      <w:r w:rsidRPr="00EA5CCA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81329F" w:rsidRPr="00EA5CCA">
        <w:rPr>
          <w:rFonts w:asciiTheme="minorHAnsi" w:hAnsiTheme="minorHAnsi" w:cstheme="minorHAnsi"/>
          <w:sz w:val="20"/>
          <w:szCs w:val="20"/>
        </w:rPr>
        <w:t>8</w:t>
      </w:r>
      <w:r w:rsidRPr="00EA5CCA">
        <w:rPr>
          <w:rFonts w:asciiTheme="minorHAnsi" w:hAnsiTheme="minorHAnsi" w:cstheme="minorHAnsi"/>
          <w:sz w:val="20"/>
          <w:szCs w:val="20"/>
        </w:rPr>
        <w:t xml:space="preserve"> SIWZ</w:t>
      </w:r>
    </w:p>
    <w:p w:rsidR="000E0228" w:rsidRPr="006F3494" w:rsidRDefault="005711E6" w:rsidP="006A1AD5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>b</w:t>
      </w:r>
      <w:r w:rsidR="000E0228" w:rsidRPr="006F3494">
        <w:rPr>
          <w:rFonts w:asciiTheme="minorHAnsi" w:hAnsiTheme="minorHAnsi" w:cstheme="minorHAnsi"/>
          <w:sz w:val="20"/>
          <w:szCs w:val="20"/>
        </w:rPr>
        <w:t xml:space="preserve">) Opis przedmiotu zamówienia – załącznik nr </w:t>
      </w:r>
      <w:r w:rsidR="0081329F" w:rsidRPr="006F3494">
        <w:rPr>
          <w:rFonts w:asciiTheme="minorHAnsi" w:hAnsiTheme="minorHAnsi" w:cstheme="minorHAnsi"/>
          <w:sz w:val="20"/>
          <w:szCs w:val="20"/>
        </w:rPr>
        <w:t>7</w:t>
      </w:r>
      <w:r w:rsidR="000E0228" w:rsidRPr="006F3494">
        <w:rPr>
          <w:rFonts w:asciiTheme="minorHAnsi" w:hAnsiTheme="minorHAnsi" w:cstheme="minorHAnsi"/>
          <w:sz w:val="20"/>
          <w:szCs w:val="20"/>
        </w:rPr>
        <w:t xml:space="preserve"> do SIWZ</w:t>
      </w:r>
    </w:p>
    <w:p w:rsidR="003A4478" w:rsidRPr="006F3494" w:rsidRDefault="003A4478" w:rsidP="0031566B">
      <w:pPr>
        <w:pStyle w:val="Standard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oświadcza, że zapoznał się z </w:t>
      </w:r>
      <w:r w:rsidR="0031566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opisem przedmiotu zamówienia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i nie wnosi zastrzeżeń.</w:t>
      </w:r>
    </w:p>
    <w:p w:rsidR="003A4478" w:rsidRPr="006F3494" w:rsidRDefault="003A4478" w:rsidP="0031566B">
      <w:pPr>
        <w:pStyle w:val="Standard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zleca, a Wykonawca przyjmuje do wykonania przedmiot umowy.</w:t>
      </w:r>
    </w:p>
    <w:p w:rsidR="0031566B" w:rsidRPr="009A19FC" w:rsidRDefault="0031566B" w:rsidP="0031566B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 xml:space="preserve">Wykonawca w terminie czternastu dni od daty zawarcia umowy przedstawi do zatwierdzenia przez Zamawiającego harmonogram rzeczowo-finansowy. Zamawiający w ciągu siedmiu dni od otrzymania harmonogramu zaakceptuje go lub zgłosi swoje uwagi.  </w:t>
      </w:r>
    </w:p>
    <w:p w:rsidR="0031566B" w:rsidRPr="009A19FC" w:rsidRDefault="0031566B" w:rsidP="0031566B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 xml:space="preserve">Postęp </w:t>
      </w:r>
      <w:r w:rsidR="00EA5CCA">
        <w:rPr>
          <w:rFonts w:asciiTheme="minorHAnsi" w:hAnsiTheme="minorHAnsi" w:cstheme="minorHAnsi"/>
          <w:sz w:val="20"/>
          <w:szCs w:val="20"/>
        </w:rPr>
        <w:t>prac</w:t>
      </w:r>
      <w:r w:rsidRPr="009A19FC">
        <w:rPr>
          <w:rFonts w:asciiTheme="minorHAnsi" w:hAnsiTheme="minorHAnsi" w:cstheme="minorHAnsi"/>
          <w:sz w:val="20"/>
          <w:szCs w:val="20"/>
        </w:rPr>
        <w:t xml:space="preserve"> winien odpowiadać ww. harmonogramowi, a zachowanie uzgodnionych terminów jest podstawowym obowiązkiem Wykonawcy.</w:t>
      </w:r>
    </w:p>
    <w:p w:rsidR="0031566B" w:rsidRPr="009A19FC" w:rsidRDefault="0031566B" w:rsidP="0031566B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 xml:space="preserve">Wszelkie zdarzenia i fakty zaistniałe w trakcie wykonywania prac, niespowodowane działalnością Wykonawcy a mające jego zdaniem wpływ na harmonogram </w:t>
      </w:r>
      <w:r w:rsidR="00EA5CCA">
        <w:rPr>
          <w:rFonts w:asciiTheme="minorHAnsi" w:hAnsiTheme="minorHAnsi" w:cstheme="minorHAnsi"/>
          <w:sz w:val="20"/>
          <w:szCs w:val="20"/>
        </w:rPr>
        <w:t>prowadzonych prac</w:t>
      </w:r>
      <w:r w:rsidRPr="009A19FC">
        <w:rPr>
          <w:rFonts w:asciiTheme="minorHAnsi" w:hAnsiTheme="minorHAnsi" w:cstheme="minorHAnsi"/>
          <w:sz w:val="20"/>
          <w:szCs w:val="20"/>
        </w:rPr>
        <w:t xml:space="preserve"> i zachowanie ww. terminów muszą być zgłaszane na piśmie Zamawiającemu w terminie do  trzech dni po zdarzeniu. Zamawiający (w konsultacji z inspektorem nadzoru) oceni zaistniałą sytuację i jej wpływ na termin realizacji prac.</w:t>
      </w:r>
    </w:p>
    <w:p w:rsidR="0031566B" w:rsidRPr="00DA64C8" w:rsidRDefault="0031566B" w:rsidP="0031566B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/>
          <w:color w:val="FF0000"/>
          <w:sz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lastRenderedPageBreak/>
        <w:t xml:space="preserve">Wykonawca, w przypadku opóźnień w realizacji etapów inwestycji, opracuje w terminie siedmiu dni, nowy, aktualny harmonogram i przedłoży go do zatwierdzenia Zamawiającemu, przy zachowaniu umownego terminu zakończenia </w:t>
      </w:r>
      <w:r w:rsidR="00EA5CCA">
        <w:rPr>
          <w:rFonts w:asciiTheme="minorHAnsi" w:hAnsiTheme="minorHAnsi" w:cstheme="minorHAnsi"/>
          <w:sz w:val="20"/>
          <w:szCs w:val="20"/>
        </w:rPr>
        <w:t>przedmiotu umowy</w:t>
      </w:r>
      <w:r w:rsidRPr="009A19FC">
        <w:rPr>
          <w:rFonts w:asciiTheme="minorHAnsi" w:hAnsiTheme="minorHAnsi" w:cstheme="minorHAnsi"/>
          <w:sz w:val="20"/>
          <w:szCs w:val="20"/>
        </w:rPr>
        <w:t xml:space="preserve">. Zamawiający w ciągu siedmiu dni od otrzymania zmodyfikowanego harmonogramu zaakceptuje go lub zgłosi swoje uwagi.  </w:t>
      </w:r>
    </w:p>
    <w:p w:rsidR="00EA5CCA" w:rsidRDefault="0031566B" w:rsidP="006B1614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A5CCA">
        <w:rPr>
          <w:rFonts w:asciiTheme="minorHAnsi" w:hAnsiTheme="minorHAnsi" w:cstheme="minorHAnsi"/>
          <w:sz w:val="20"/>
          <w:szCs w:val="20"/>
        </w:rPr>
        <w:t>W przypadku zmiany  terminu końcowego przedmiotu umowy (w oparciu o dopuszczalne zmiany wskazane w SIWZ) wykonawca opracuje w terminie trzech dni, nowy aktualny harmonogram uwzględniający przedmiotowe zmiany.</w:t>
      </w:r>
    </w:p>
    <w:p w:rsidR="00D74436" w:rsidRPr="00EA5CCA" w:rsidRDefault="0031566B" w:rsidP="006B1614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A5CCA">
        <w:rPr>
          <w:rFonts w:asciiTheme="minorHAnsi" w:hAnsiTheme="minorHAnsi" w:cstheme="minorHAnsi"/>
          <w:sz w:val="20"/>
          <w:szCs w:val="20"/>
        </w:rPr>
        <w:t xml:space="preserve">Każda zmiana harmonogramu wymaga formy pisemnej. </w:t>
      </w:r>
    </w:p>
    <w:p w:rsidR="00D74436" w:rsidRPr="00D74436" w:rsidRDefault="00D74436" w:rsidP="00D74436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hAnsiTheme="minorHAnsi" w:cstheme="minorHAnsi"/>
          <w:sz w:val="20"/>
          <w:szCs w:val="20"/>
        </w:rPr>
        <w:t xml:space="preserve">Zamawiający zastrzega sobie możliwość oceny przydatności materiałów z rozbiórki do ponownego wbudowania oraz pozostawienie takich materiałów do dyspozycji Zamawiającego. </w:t>
      </w:r>
      <w:r w:rsidRPr="00D74436">
        <w:rPr>
          <w:rFonts w:asciiTheme="minorHAnsi" w:hAnsiTheme="minorHAnsi" w:cstheme="minorHAnsi"/>
          <w:b/>
          <w:sz w:val="20"/>
          <w:szCs w:val="20"/>
        </w:rPr>
        <w:t>Materiały PGE stanowią ich własność i należy je przekazać protokolarnie PGE.</w:t>
      </w:r>
    </w:p>
    <w:p w:rsidR="00D74436" w:rsidRPr="005122A6" w:rsidRDefault="00D74436" w:rsidP="00D74436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2</w:t>
      </w:r>
    </w:p>
    <w:p w:rsidR="003A4478" w:rsidRPr="006F3494" w:rsidRDefault="003A4478" w:rsidP="00810B4E">
      <w:pPr>
        <w:pStyle w:val="Standard"/>
        <w:numPr>
          <w:ilvl w:val="0"/>
          <w:numId w:val="26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Strony ustalają termin wykonania przedmiotu umowy do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31566B" w:rsidRPr="0031566B">
        <w:rPr>
          <w:rFonts w:asciiTheme="minorHAnsi" w:eastAsia="Times New Roman" w:hAnsiTheme="minorHAnsi" w:cstheme="minorHAnsi"/>
          <w:kern w:val="0"/>
          <w:sz w:val="20"/>
          <w:szCs w:val="20"/>
          <w:highlight w:val="yellow"/>
          <w:lang w:eastAsia="pl-PL"/>
        </w:rPr>
        <w:t>……………..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miesięcy od dnia zawarcia</w:t>
      </w:r>
      <w:r w:rsidR="0033125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umowy</w:t>
      </w:r>
      <w:r w:rsidR="00DC0BA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tj. do dnia …………………….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:rsidR="003A4478" w:rsidRPr="006F3494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bookmarkStart w:id="1" w:name="_Hlk493957273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Datą wykonania przedmiotu umowy jest data pisemnego zgłoszenia do Zamawiającego zakończenia prac</w:t>
      </w:r>
      <w:bookmarkEnd w:id="1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:rsidR="003A4478" w:rsidRPr="006F3494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uprzedzi pisemnie o każdym zagrożeniu wykonania umowy, spowodowanym niewykonaniem lub nienależytym wykonaniem obowiązków przez Zamawiającego. W przypadku niewykonania powyższego obowiązku, Wykonawca traci prawo do podniesienia powyższego zarzutu po upływie terminu do wykonania przedmiotu umowy.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3</w:t>
      </w:r>
    </w:p>
    <w:p w:rsidR="003A4478" w:rsidRPr="006F3494" w:rsidRDefault="003A4478" w:rsidP="00810B4E">
      <w:pPr>
        <w:pStyle w:val="Standard"/>
        <w:numPr>
          <w:ilvl w:val="0"/>
          <w:numId w:val="27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Materiały i urządzenia wykorzystane do wykonania przedmiotu umowy powinny odpowiadać co do jakości wymogom wyrobów dopuszczonych do obrotu i stosowania w budownictwie, określonym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ustawie z dnia 7 lipca 1994 r</w:t>
      </w:r>
      <w:r w:rsidR="00826C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 Prawo budowlane (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26C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Dz. U. z 201</w:t>
      </w:r>
      <w:r w:rsidR="004F148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9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4F148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1186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), ustawie z dnia 16 kwietnia 2004 r. o wyrobach budowlanych (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Dz. U. z 2019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r. p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oz. 266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z</w:t>
      </w:r>
      <w:r w:rsidR="008C6DB9"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e zm.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)</w:t>
      </w:r>
      <w:r w:rsidRPr="006F3494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oraz przepisach wykonawczych do tych ustaw, a także wymaganiom dokumentacji.</w:t>
      </w:r>
    </w:p>
    <w:p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zobowiązany jest przed użyciem materiałów uzyskać od Zamawiającego (inspektora nadzoru) zatwierdzenie ich zastosowania w wykonaniu przedmiotu umowy, zapis ten nie ma zastosowania do materiałów i urządzeń które stanowiły podstawę przyznania punktacji w kryterium oceny oferty.</w:t>
      </w:r>
    </w:p>
    <w:p w:rsidR="00F5340B" w:rsidRPr="006F3494" w:rsidRDefault="003A4478" w:rsidP="00F5340B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po wykonaniu przedmiotu umowy, jednocześnie z podpisaniem protokołu odbioru prac, przekaże Zamawiającemu atesty, świadectwa jakości (certyfikaty) i inne dokumenty, stwierdzające jakość dostarczonych i zamontowanych materiałów.</w:t>
      </w:r>
      <w:r w:rsidR="00F5340B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 zakończeniu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przedmiotu zamówienia </w:t>
      </w:r>
      <w:r w:rsidR="00F5340B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Wykonawca musi sporządzić pomiary natężenia oświetlenia, które muszą potwierdzać spełnienie określonych wymogów w zależności od kategorii dróg.</w:t>
      </w:r>
    </w:p>
    <w:p w:rsidR="003A4478" w:rsidRPr="006F3494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Nadzór nad wykonywanymi pracami sprawują;</w:t>
      </w:r>
    </w:p>
    <w:p w:rsidR="003A4478" w:rsidRPr="006F3494" w:rsidRDefault="003A4478" w:rsidP="00810B4E">
      <w:pPr>
        <w:pStyle w:val="Standard"/>
        <w:spacing w:after="0"/>
        <w:ind w:left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 ramienia Zamawiającego  -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 w:rsidR="00EA4203"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………………..</w:t>
      </w:r>
    </w:p>
    <w:p w:rsidR="003A4478" w:rsidRPr="006F3494" w:rsidRDefault="003A4478" w:rsidP="00810B4E">
      <w:pPr>
        <w:pStyle w:val="Standard"/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ramienia Wykonawcy -  </w:t>
      </w:r>
      <w:r w:rsidR="00EA4203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…………………</w:t>
      </w:r>
    </w:p>
    <w:p w:rsidR="000C1682" w:rsidRPr="006F3494" w:rsidRDefault="000C1682" w:rsidP="00804B04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4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Zamawiającego należy:</w:t>
      </w:r>
    </w:p>
    <w:p w:rsidR="003A4478" w:rsidRPr="006F3494" w:rsidRDefault="003A4478" w:rsidP="00810B4E">
      <w:pPr>
        <w:pStyle w:val="Standard"/>
        <w:numPr>
          <w:ilvl w:val="0"/>
          <w:numId w:val="28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przekazanie Wykonawcy terenu prac niezwłocznie po zawarciu umowy;</w:t>
      </w:r>
    </w:p>
    <w:p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zapewnienie nadzoru inwestorskiego;</w:t>
      </w:r>
    </w:p>
    <w:p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powołanie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komisji odbioru wykonania przedmiotu umowy oraz zawiadomienie uczestników odbioru o wyznaczonym terminie i miejscu spotkania;</w:t>
      </w:r>
    </w:p>
    <w:p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ustalenie terminu odbioru przedmiotu umowy po wcześniejszym pisemnym zgłoszeniu przez Wykonawcę zakończenia wykonania przedmiotu umowy</w:t>
      </w:r>
      <w:r w:rsidR="00AE5543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potwierdzonym przez inspektora nadzoru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;</w:t>
      </w:r>
    </w:p>
    <w:p w:rsidR="003A4478" w:rsidRPr="006F3494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zapłata wynagrodzenia.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5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Wykonawcy należy w szczególności:</w:t>
      </w:r>
    </w:p>
    <w:p w:rsidR="003A4478" w:rsidRPr="006F3494" w:rsidRDefault="003A4478" w:rsidP="00810B4E">
      <w:pPr>
        <w:pStyle w:val="Standard"/>
        <w:numPr>
          <w:ilvl w:val="0"/>
          <w:numId w:val="2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przejęcie terenu prac niezwłocznie po zawarciu umowy;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przejęcie obowiązków kierownika prac i opracowanie stosownych dokumentów dotyczących bezpieczeństwa;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przestrzeganie przepisów bhp i p.poż.;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trakcie wykonywanych prac utrzymywanie terenu w należytym porządku;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uprzątnięcie materiałów odpadowych na własny koszt, pozostałych zdemontowanych elementów złożenie we wskazane przez Zamawiającego miejsce;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przypadku zniszczenia lub uszkodzenia z winy Wykonawcy w toku realizacji niniejszej umowy elementów istniejącej infrastruktury – naprawienie i doprowadzenie do stanu  poprzedniego  na  własny  koszt;</w:t>
      </w:r>
    </w:p>
    <w:p w:rsidR="003A4478" w:rsidRPr="006F3494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uporządkowanie terenu wykonywanych prac i przekazanie go Zamawiającemu w terminie ustalonym na odbiór;</w:t>
      </w:r>
    </w:p>
    <w:p w:rsidR="001A03B4" w:rsidRDefault="003A4478" w:rsidP="001A03B4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zgłoszenie na piśmie Zamawiającemu zakończenia prac i gotowości do odbioru.</w:t>
      </w:r>
    </w:p>
    <w:p w:rsidR="001A03B4" w:rsidRPr="001A03B4" w:rsidRDefault="001A03B4" w:rsidP="001A03B4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1A03B4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instalację dostarczonych urządzeń</w:t>
      </w:r>
      <w:r>
        <w:rPr>
          <w:rFonts w:ascii="Cambria" w:hAnsi="Cambria" w:cs="Arial"/>
          <w:sz w:val="20"/>
          <w:szCs w:val="20"/>
        </w:rPr>
        <w:t>.</w:t>
      </w:r>
      <w:r w:rsidRPr="001A03B4">
        <w:rPr>
          <w:rFonts w:ascii="Cambria" w:hAnsi="Cambria" w:cs="Arial"/>
          <w:sz w:val="20"/>
          <w:szCs w:val="20"/>
        </w:rPr>
        <w:t xml:space="preserve"> </w:t>
      </w:r>
    </w:p>
    <w:p w:rsidR="001A03B4" w:rsidRDefault="001A03B4" w:rsidP="001A03B4">
      <w:pPr>
        <w:numPr>
          <w:ilvl w:val="0"/>
          <w:numId w:val="47"/>
        </w:numPr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1A03B4" w:rsidRDefault="001A03B4" w:rsidP="001A03B4">
      <w:pPr>
        <w:numPr>
          <w:ilvl w:val="0"/>
          <w:numId w:val="47"/>
        </w:numPr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1A03B4" w:rsidRDefault="001A03B4" w:rsidP="001A03B4">
      <w:pPr>
        <w:numPr>
          <w:ilvl w:val="0"/>
          <w:numId w:val="47"/>
        </w:numPr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1A03B4" w:rsidRDefault="001A03B4" w:rsidP="001A03B4">
      <w:pPr>
        <w:numPr>
          <w:ilvl w:val="0"/>
          <w:numId w:val="47"/>
        </w:numPr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6</w:t>
      </w:r>
    </w:p>
    <w:p w:rsidR="003A4478" w:rsidRPr="006F3494" w:rsidRDefault="003A4478" w:rsidP="00810B4E">
      <w:pPr>
        <w:pStyle w:val="Standard"/>
        <w:numPr>
          <w:ilvl w:val="0"/>
          <w:numId w:val="30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 xml:space="preserve">Wykonawca udziela rękojmi </w:t>
      </w:r>
      <w:r w:rsid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okres 60 miesięcy i gwarancji j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akości na przedmiot umowy na okres </w:t>
      </w:r>
      <w:r w:rsidR="004F148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60 </w:t>
      </w:r>
      <w:r w:rsid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miesięcy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 od daty podpisania końcowego protokołu odbioru przedmiotu umowy.</w:t>
      </w:r>
    </w:p>
    <w:p w:rsidR="003A4478" w:rsidRPr="006F3494" w:rsidRDefault="003A4478" w:rsidP="00810B4E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W okresie rękojmi za wady i gwarancji jakości Wykonawca zobow</w:t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iązuje się 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do bezpłatnego usunięcia wad w terminie 7 dni od dnia powiadomienia pisemnie bądź faksem. Jeżeli ze względów technicznych nie będzie możliwe zachowanie tego terminu, może on być przedłużony za zgodą Zamawiającego.</w:t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="00AE5543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O usunięciu wad należy powiadomić pisemnie Zamawiającego w celu spisania protokołu potwierdzenia i odbioru usunięcia wad.</w:t>
      </w:r>
    </w:p>
    <w:p w:rsidR="003A4478" w:rsidRPr="006F3494" w:rsidRDefault="003A4478" w:rsidP="00810B4E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346" w:right="29" w:hanging="34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W przypadku nieusunięcia wad przez Wykonawcę we wskazanym miejscu i ustalonym terminie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z Zamawiającym lub niestawienia się Wykonawcy na przegląd wad, Zamawiający dokona ich usunięcia we własnym zakresie, obciążając kosztami Wykonawcę.</w:t>
      </w:r>
    </w:p>
    <w:p w:rsidR="003A4478" w:rsidRPr="006F3494" w:rsidRDefault="003A4478" w:rsidP="00810B4E">
      <w:pPr>
        <w:pStyle w:val="Kolorowalistaakcent11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Gwarancja o której mowa w ust. 1 jest zobowiązaniem niezależnym od prac konserwacyjnych oświetlenia.  Wykonywanie prac konserwacyjnych oświetlenia w okresie gwarancji jest uprawnieniem a nie obowiązkiem Zamawiającego, dlatego też ewentualne wadliwe albo niewłaściwego wykonywanie tych prac konserwacyjnych nie będzie powodem ograniczenia lub utraty gwarancji.</w:t>
      </w:r>
    </w:p>
    <w:p w:rsidR="003A4478" w:rsidRPr="006F3494" w:rsidRDefault="003A4478" w:rsidP="00810B4E">
      <w:pPr>
        <w:pStyle w:val="Kolorowalistaakcent11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Wykonawca gwarantuje ponadto, że w okresie pełnych pięciu lat kalendarzowych licząc od końca roku kalendarzowego, w którym zostanie zrealizowany przedmiot umowy i podpisany zostanie protokół odbioru ostatecznego przedmiotu umowy zostanie spełniony efekt ekologiczny wynikający ze zmniejszenia mocy zainstalowanej w dokumentacji.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przypadku, gdy roczny raport wykaże niespełnienie efektu ekologicznego w danym roku kalendarzowym, Wykonawca zobowiązany jest do wymiany urządzeń na nowe, w szczególności opraw LED tak, by urządzenia spełniały wymagania określone w dokumentacji oraz by efekt ekologiczny został osiągnięty. Powyższe czynności Wykonawca obowiązany jest wykonać w terminie do 14 dni od dnia otrzymania żądania Zamawiającego, a w uzasadnionym przypadku, w innym uzgodnionym przez strony terminie. W przypadku nie usunięcia przez Wykonawcę ww. wad w opisanym powyżej terminie, Zamawiającemu przysługiwać będzie prawo zlecenia wykonania prac, o których mowa w zdaniu pierwszym osobie trzeciej na koszt i ryzyko Wykonawcy, bez konieczności ponownego wzywania Wykonawcy do wykonania prac gwarantujących spełnienie efektu ekologicznego.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 ujawnienia się innych wa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>d przedmiotu umowy niż opisane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powyżej w szczególności, gdy dostarczone w ramach niniejszej umowy urządzenia przestaną spełniać wymagania określone dla tych urządzeń w SIWZ, Wykonawca zobowiązuje się:</w:t>
      </w:r>
    </w:p>
    <w:p w:rsidR="003A4478" w:rsidRPr="006F3494" w:rsidRDefault="003A4478" w:rsidP="00810B4E">
      <w:pPr>
        <w:pStyle w:val="Kolorowalistaakcent11"/>
        <w:numPr>
          <w:ilvl w:val="0"/>
          <w:numId w:val="33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 przypadku ujawnienia się wad oprawy – do wymiany oprawy na nową w terminie do 7 dni roboczych od dnia otrzymania pisemnego zgłoszenia;</w:t>
      </w:r>
    </w:p>
    <w:p w:rsidR="003A4478" w:rsidRPr="006F3494" w:rsidRDefault="003A4478" w:rsidP="00810B4E">
      <w:pPr>
        <w:pStyle w:val="Kolorowalistaakcent11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 przypadku ujawnienia się wad pozostałych elementów i urządzeń przedmiotu umowy – do bezpłatnego usunięcia wad fizycznych przedmiotu umowy poprzez naprawę lub wymianę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terminie do 7 dni roboczych od dnia otrzymania pisemnego zgłoszenia, a w uzasadnionych przypadkach w innym uzgodnionym przez strony terminie.</w:t>
      </w:r>
    </w:p>
    <w:p w:rsidR="003A4478" w:rsidRPr="006F3494" w:rsidRDefault="003A4478" w:rsidP="00810B4E">
      <w:pPr>
        <w:pStyle w:val="Standard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 przypadku nieusunięcia przez Wykonawcę wad, o których mowa w ust.7 w terminach opisanych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ust.7 pkt 1) i 2), Zamawiającemu przysługiwać będzie prawo zlecenia usunięcia zaistniałej wady osobie trzeciej na koszt i ryzyko Wykonawcy, bez konieczności ponownego wzywania Wykonawcy do usunięcia wady.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Zamawiający może dochodzić roszczeń wynikających z gwarancji także po upływie terminu gwarancyjnego, jeżeli przed upływem tego terminu zawiadomił Wykonawcę o wadzie.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umowy w sposób pełny korzystać.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lastRenderedPageBreak/>
        <w:t>Zamawiający może wykonywać uprawnienia z tytułu gwarancji niezależnie od uprawnień wynikających z rękojmi.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Termin rękojmi wynosi </w:t>
      </w:r>
      <w:r w:rsidR="006F3494">
        <w:rPr>
          <w:rFonts w:asciiTheme="minorHAnsi" w:hAnsiTheme="minorHAnsi" w:cstheme="minorHAnsi"/>
          <w:kern w:val="0"/>
          <w:sz w:val="20"/>
          <w:szCs w:val="20"/>
        </w:rPr>
        <w:t>60 miesięcy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od daty ostatecznego odbioru przedmiotu umowy.</w:t>
      </w:r>
    </w:p>
    <w:p w:rsidR="003A4478" w:rsidRPr="006F3494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>Wykonawca wyraża zgodę na rozbudowę lub doposażenie sieci oświetleniowej o nowe urządzenia nie powodujące utraty sprawności technicznej opraw oświetleniowych LED i oświadcza, że nie spowoduje to utraty uprawnień z tytułu udzielonej gwarancji.</w:t>
      </w:r>
    </w:p>
    <w:p w:rsidR="003A4478" w:rsidRPr="006F3494" w:rsidRDefault="003A447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</w:p>
    <w:p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7</w:t>
      </w:r>
    </w:p>
    <w:p w:rsidR="00BB3E72" w:rsidRPr="006F3494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Wynagrodzenie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Wykonawcy za wykonanie przedmiotu umowy jest wynagrodzeniem ryczałtowym </w:t>
      </w:r>
      <w:r w:rsidR="0082488F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i wynosi  ………</w:t>
      </w:r>
      <w:r w:rsid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....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 PLN brutto (słownie: ……………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………………………………</w:t>
      </w:r>
      <w:r w:rsidR="008454B9"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….</w:t>
      </w:r>
      <w:r w:rsidRPr="006F3494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………………...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złotych), zgodnie z ceną ofertową.  Jednocześnie Zamawiający zastrz</w:t>
      </w:r>
      <w:r w:rsidR="008C6DB9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ega, że w przypadku niewykonania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części prac cena zostanie zmniejszona proporcjonalnie o wartość tych niewykonanych prac. W przypadku pisemnego zlecenia wykonania zakresu większego od zakładanego wynagrodzenie zostanie proporcjonalnie zwiększone. Podstawą obliczenia zmniejszonego albo zwiększonego wynagrodzenia jest kosztorys ofertowy złożony przed podpisaniem umowy.</w:t>
      </w:r>
    </w:p>
    <w:p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</w:rPr>
        <w:t xml:space="preserve">Zamawiający </w:t>
      </w: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>dopuszcza częściowe fakturowanie do wysokości 90% wartości wykonanych</w:t>
      </w:r>
      <w:r w:rsidR="00EA5CCA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 prac</w:t>
      </w: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>.</w:t>
      </w:r>
    </w:p>
    <w:p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color w:val="000000"/>
          <w:kern w:val="0"/>
          <w:sz w:val="20"/>
          <w:szCs w:val="20"/>
        </w:rPr>
        <w:t>Fakturami częściowymi rozliczane będą zakończone i odebrane elementy przez Inspektora Nadzoru przy udziale przedstawicieli Zamawiającego, potwierdzone protokółem odbioru częściowego, podpisanym przez Inspektora Nadzoru i pracownika Zamawiającego.</w:t>
      </w:r>
    </w:p>
    <w:p w:rsidR="008454B9" w:rsidRPr="006F3494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Faktury częściowe, faktura ko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ń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cowa i zał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ą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czniki do faktur muszą by</w:t>
      </w:r>
      <w:r w:rsidRPr="006F3494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 xml:space="preserve">ć </w:t>
      </w:r>
      <w:r w:rsidRPr="006F3494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zgodne z planem płatności, który został uwzględniony w harmonogramie finansowo-rzeczowym.</w:t>
      </w:r>
    </w:p>
    <w:p w:rsidR="00D74436" w:rsidRPr="00D74436" w:rsidRDefault="003A4478" w:rsidP="00D74436">
      <w:pPr>
        <w:pStyle w:val="Standard"/>
        <w:numPr>
          <w:ilvl w:val="0"/>
          <w:numId w:val="35"/>
        </w:num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Wynagrodzenie, o którym mowa w ust. 1, będzie płatne przelewem na rachunek bankowy </w:t>
      </w:r>
      <w:proofErr w:type="spellStart"/>
      <w:r w:rsidRPr="00D7443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Wykonawcy</w:t>
      </w:r>
      <w:r w:rsidR="00D74436" w:rsidRPr="00D74436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="00D74436" w:rsidRPr="00D74436">
        <w:rPr>
          <w:rFonts w:asciiTheme="minorHAnsi" w:hAnsiTheme="minorHAnsi" w:cstheme="minorHAnsi"/>
          <w:sz w:val="20"/>
          <w:szCs w:val="20"/>
        </w:rPr>
        <w:t xml:space="preserve"> uwzględnieniem następujących danych:</w:t>
      </w:r>
    </w:p>
    <w:p w:rsidR="00D74436" w:rsidRPr="00D74436" w:rsidRDefault="00D74436" w:rsidP="00D74436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hAnsiTheme="minorHAnsi" w:cstheme="minorHAnsi"/>
          <w:sz w:val="20"/>
          <w:szCs w:val="20"/>
        </w:rPr>
        <w:t>Gmina Skarżysko – Kamienna</w:t>
      </w:r>
    </w:p>
    <w:p w:rsidR="00D74436" w:rsidRPr="00D74436" w:rsidRDefault="00D74436" w:rsidP="00D74436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hAnsiTheme="minorHAnsi" w:cstheme="minorHAnsi"/>
          <w:sz w:val="20"/>
          <w:szCs w:val="20"/>
        </w:rPr>
        <w:t>ul. Sikorskiego 18</w:t>
      </w:r>
    </w:p>
    <w:p w:rsidR="00D74436" w:rsidRPr="00D74436" w:rsidRDefault="00D74436" w:rsidP="00D74436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hAnsiTheme="minorHAnsi" w:cstheme="minorHAnsi"/>
          <w:sz w:val="20"/>
          <w:szCs w:val="20"/>
        </w:rPr>
        <w:t xml:space="preserve">26-110 Skarżysko – Kamienna </w:t>
      </w:r>
    </w:p>
    <w:p w:rsidR="00D74436" w:rsidRPr="00D74436" w:rsidRDefault="00D74436" w:rsidP="00D74436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74436">
        <w:rPr>
          <w:rFonts w:asciiTheme="minorHAnsi" w:hAnsiTheme="minorHAnsi" w:cstheme="minorHAnsi"/>
          <w:sz w:val="20"/>
          <w:szCs w:val="20"/>
        </w:rPr>
        <w:t>NIP: 663-00-08-207</w:t>
      </w:r>
    </w:p>
    <w:p w:rsidR="008454B9" w:rsidRPr="00D74436" w:rsidRDefault="003A4478" w:rsidP="00D74436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D7443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Podstawą wystawienia faktury będzie protokół odbioru przedmiotu umowy.</w:t>
      </w:r>
    </w:p>
    <w:p w:rsidR="003A4478" w:rsidRPr="006F3494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 dzień zapłaty uważany będzie dzień obciążenia rachunku bankowego Zamawiającego.</w:t>
      </w:r>
    </w:p>
    <w:p w:rsidR="003A4478" w:rsidRPr="006F3494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8</w:t>
      </w:r>
    </w:p>
    <w:p w:rsidR="003A4478" w:rsidRPr="006F3494" w:rsidRDefault="003A4478" w:rsidP="00810B4E">
      <w:pPr>
        <w:pStyle w:val="Standard"/>
        <w:numPr>
          <w:ilvl w:val="1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przed podpisaniem umowy wniósł zabezpieczenie należytego wykonania umowy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....................... PLN, tj. 10% wynagrodzenia określonego w § 7 ust. 1 umowy.</w:t>
      </w:r>
    </w:p>
    <w:p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2*. Zabezpieczenie zostało wniesione w pieniądzu, na rachunek bankowy Zamawiającego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____________________________________</w:t>
      </w:r>
    </w:p>
    <w:p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2*.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Zabezpieczenie zostało wniesione w formie ______________________________________ i znalazło się fizycznie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siedzibie Zamawiającego przed podpisaniem umowy.</w:t>
      </w:r>
    </w:p>
    <w:p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Kwota, która zostanie pozostawiona na zabezpieczenie roszczeń z tytułu rękojmi za wady,        wyniesie 30% wysokości zabezpieczenia.</w:t>
      </w:r>
    </w:p>
    <w:p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Kwota zabezpieczenia, o którym mowa w ust 1, zostanie zwrócona Wykonawcy w wysokości:</w:t>
      </w:r>
    </w:p>
    <w:p w:rsidR="003A4478" w:rsidRPr="006F3494" w:rsidRDefault="003A4478" w:rsidP="00810B4E">
      <w:pPr>
        <w:pStyle w:val="Standard"/>
        <w:numPr>
          <w:ilvl w:val="0"/>
          <w:numId w:val="9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70% – w terminie do 30 dni od dnia podpisania protokołu odbioru przedmiotu umowy;</w:t>
      </w:r>
    </w:p>
    <w:p w:rsidR="003A4478" w:rsidRPr="006F3494" w:rsidRDefault="003A4478" w:rsidP="00810B4E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30% – w terminie do 15 dni po upływie okresu udzielonej przez Wykonawcę rękojmi za wady.</w:t>
      </w:r>
    </w:p>
    <w:p w:rsidR="003A4478" w:rsidRPr="006F3494" w:rsidRDefault="003A4478" w:rsidP="00810B4E">
      <w:pPr>
        <w:pStyle w:val="Standard"/>
        <w:spacing w:after="0"/>
        <w:ind w:left="36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*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- do umowy zostanie wpisana treść ust. 2 w zależności od formy wniesionego zabezpieczenia należytego wykonania umowy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9</w:t>
      </w:r>
    </w:p>
    <w:p w:rsidR="003A4478" w:rsidRPr="006F3494" w:rsidRDefault="003A4478" w:rsidP="00810B4E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Wykonawca, podwykonawca lub dalszy podwykonawca zamierzający zawrzeć umowę o podwykonawstwo, której przedmiotem są prace  w ramach niniejszej umowy, jest obowiązany, </w:t>
      </w:r>
      <w:r w:rsidR="0082488F" w:rsidRPr="006F3494">
        <w:rPr>
          <w:rFonts w:asciiTheme="minorHAnsi" w:hAnsiTheme="minorHAnsi" w:cstheme="minorHAnsi"/>
          <w:kern w:val="0"/>
          <w:sz w:val="20"/>
          <w:szCs w:val="20"/>
        </w:rPr>
        <w:br/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>w trakcie realizacji  umowy, do przedłożenia Zamawiającemu oświadczenia i dokumentów określonych w SIWZ o braku podstaw do wykluczenia w odniesieniu do podwykonawcy lub dalszego podwykonawcy w terminie nie dłuższym niż 5 dni od daty ich zgłoszenia.</w:t>
      </w:r>
    </w:p>
    <w:p w:rsidR="003A4478" w:rsidRPr="006F3494" w:rsidRDefault="003A4478" w:rsidP="00F80EB0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Zamawiający oświadcza iż zgodnie z 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>Rozporządzeniem Ministra Rozwoju z dnia 26.07.2016 r</w:t>
      </w:r>
      <w:r w:rsidR="006F3494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8C6DB9" w:rsidRPr="006F3494">
        <w:rPr>
          <w:rFonts w:asciiTheme="minorHAnsi" w:hAnsiTheme="minorHAnsi" w:cstheme="minorHAnsi"/>
          <w:kern w:val="0"/>
          <w:sz w:val="20"/>
          <w:szCs w:val="20"/>
        </w:rPr>
        <w:t xml:space="preserve">w sprawie wykazu robót budowlanych (Dz. U 2016 poz. 1125)  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w sprawie wykazu robót budowlanych przedmiot niniejszej umowy nie jest kwalifikowany jako robota budowlana i do jego realizacji nie mają zastosowania zapisy art. 143a-143d ustawy </w:t>
      </w:r>
      <w:proofErr w:type="spellStart"/>
      <w:r w:rsidRPr="006F3494">
        <w:rPr>
          <w:rFonts w:asciiTheme="minorHAnsi" w:hAnsiTheme="minorHAnsi" w:cstheme="minorHAnsi"/>
          <w:kern w:val="0"/>
          <w:sz w:val="20"/>
          <w:szCs w:val="20"/>
        </w:rPr>
        <w:t>Pzp</w:t>
      </w:r>
      <w:proofErr w:type="spellEnd"/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oraz art. 647</w:t>
      </w:r>
      <w:r w:rsidRPr="006F3494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>1</w:t>
      </w:r>
      <w:r w:rsidRPr="006F3494">
        <w:rPr>
          <w:rFonts w:asciiTheme="minorHAnsi" w:hAnsiTheme="minorHAnsi" w:cstheme="minorHAnsi"/>
          <w:kern w:val="0"/>
          <w:sz w:val="20"/>
          <w:szCs w:val="20"/>
        </w:rPr>
        <w:t xml:space="preserve"> k.c. o solidarnej odpowiedzialności Zamawiającego za wykonane prace przez podwykonawców.</w:t>
      </w:r>
    </w:p>
    <w:p w:rsidR="00AE5543" w:rsidRPr="006F3494" w:rsidRDefault="00AE5543" w:rsidP="006A1AD5">
      <w:pPr>
        <w:pStyle w:val="redniasiatka21"/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</w:p>
    <w:p w:rsidR="003A4478" w:rsidRPr="006F3494" w:rsidRDefault="003A4478" w:rsidP="005711E6">
      <w:pPr>
        <w:pStyle w:val="Standard"/>
        <w:rPr>
          <w:rFonts w:asciiTheme="minorHAnsi" w:hAnsiTheme="minorHAnsi" w:cstheme="minorHAnsi"/>
          <w:b/>
          <w:kern w:val="0"/>
          <w:sz w:val="20"/>
          <w:szCs w:val="20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0</w:t>
      </w:r>
    </w:p>
    <w:p w:rsidR="003A4478" w:rsidRPr="006F3494" w:rsidRDefault="003A4478" w:rsidP="006F3494">
      <w:pPr>
        <w:pStyle w:val="Standard"/>
        <w:numPr>
          <w:ilvl w:val="0"/>
          <w:numId w:val="11"/>
        </w:numPr>
        <w:spacing w:after="0"/>
        <w:ind w:left="14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obciąży Wykonawcę karą umowną:</w:t>
      </w:r>
    </w:p>
    <w:p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0,2 % wynagrodzenia określonego w § 7 ust. 1 umowy, w przypadku opóźnienia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wykonaniu przedmiotu umowy oraz dokumentacji technicznej, za każdy dzień opóźnienia licząc od terminu określonego w § 2 ust. 1 umowy;</w:t>
      </w:r>
    </w:p>
    <w:p w:rsidR="005E7CD2" w:rsidRPr="006F3494" w:rsidRDefault="005E7CD2" w:rsidP="004F1486">
      <w:pPr>
        <w:pStyle w:val="Kolorowalistaakcent11"/>
        <w:numPr>
          <w:ilvl w:val="0"/>
          <w:numId w:val="10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6F3494">
        <w:rPr>
          <w:rFonts w:asciiTheme="minorHAnsi" w:hAnsiTheme="minorHAnsi" w:cstheme="minorHAnsi"/>
          <w:sz w:val="20"/>
          <w:szCs w:val="20"/>
        </w:rPr>
        <w:t xml:space="preserve">za zwłokę w przedłożeniu do zatwierdzenia nowego lub zmienionego harmonogramu 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w </w:t>
      </w:r>
      <w:r w:rsidRPr="006F3494">
        <w:rPr>
          <w:rFonts w:asciiTheme="minorHAnsi" w:eastAsia="Calibri" w:hAnsiTheme="minorHAnsi" w:cstheme="minorHAnsi"/>
          <w:sz w:val="20"/>
          <w:szCs w:val="20"/>
        </w:rPr>
        <w:t>wysokości 0,05 % wynagro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6F3494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zwłoki;</w:t>
      </w:r>
    </w:p>
    <w:p w:rsidR="005E7CD2" w:rsidRPr="006F3494" w:rsidRDefault="005E7CD2" w:rsidP="00E97494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Calibri" w:hAnsiTheme="minorHAnsi" w:cstheme="minorHAnsi"/>
          <w:sz w:val="20"/>
          <w:szCs w:val="20"/>
        </w:rPr>
        <w:t>za zwłokę w wykonaniu któregokolwiek z terminów wskazanych w zatwierdzonym harmonogramie przedmiotu umowy w wysokości 0,05 % wynagro</w:t>
      </w:r>
      <w:r w:rsidR="00E97494" w:rsidRPr="006F3494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6F3494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</w:t>
      </w:r>
    </w:p>
    <w:p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0,5 % wynagrodzenia, o którym mowa w § 7 ust. 1, za każdy dzień opóźnienia 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usunięciu wad i usterek stwierdzonych przy odbiorze lub w okresie rękojmi za wady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gwarancji jakości, liczonej od dnia, w którym wada lub usterka miała być usunięta;</w:t>
      </w:r>
    </w:p>
    <w:p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10 % wynagrodzenia określonego w § 7 ust. 1 umowy, gdy Wykonawca odstąpi od umowy z przyczyn leżących po jego stronie;</w:t>
      </w:r>
    </w:p>
    <w:p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10 % wynagrodzenia określonego w § 7 ust. 1 umowy, gdy Zamawiający odstąpi od umowy z przyczyn leżących po stronie Wykonawcy;</w:t>
      </w:r>
    </w:p>
    <w:p w:rsidR="003A4478" w:rsidRPr="006F3494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10 000,00 PLN za każdy stwierdzony przypadek nie wykonania przedmiotu umowy zgodnie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</w:t>
      </w:r>
      <w:r w:rsidR="004F148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opisem przedmiotu zamówienia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stanowiącym załącznik do SIWZ</w:t>
      </w:r>
      <w:r w:rsidR="004F148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lub nie osiągnięciem zadeklarowanych parametrów w punktacji w kryterium wyboru oferty najkorzystniejszej.</w:t>
      </w:r>
    </w:p>
    <w:p w:rsidR="002440A9" w:rsidRPr="006F3494" w:rsidRDefault="003A4478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 rażące naruszenie podstawowych obowiązków Wykonawcy, wynikających z umowy,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szczególności naruszenie zasad ochrony przeciwpożarowej, przepisów i zasad bezpieczeństwa, higieny pracy i ochrony zdrowia</w:t>
      </w:r>
      <w:r w:rsidR="00312174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utrzymania porządku na terenie budowy</w:t>
      </w:r>
      <w:r w:rsidR="00774092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 5.000,00 złotych za każde naruszenie stwierdzone;</w:t>
      </w:r>
    </w:p>
    <w:p w:rsidR="002440A9" w:rsidRPr="006F3494" w:rsidRDefault="002440A9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hAnsiTheme="minorHAnsi" w:cstheme="minorHAnsi"/>
          <w:sz w:val="20"/>
          <w:szCs w:val="20"/>
          <w:lang w:eastAsia="pl-PL"/>
        </w:rPr>
        <w:t>maksymalny limit kar umownych o którym mowa w ust. 1 nie może przekroczyć 20 % wynagrodzenia, o którym mowa w §7 ust. 1.</w:t>
      </w:r>
    </w:p>
    <w:p w:rsidR="00615FCA" w:rsidRPr="006F3494" w:rsidRDefault="00615FCA" w:rsidP="002440A9">
      <w:pPr>
        <w:pStyle w:val="Standard"/>
        <w:spacing w:after="0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przypadku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Zapłata kary przez Wykonawcę lub odliczenie przez Zamawiającego kwoty kary z płatności  należnej Wykonawcy nie zwalnia Wykonawcy z obowiązku ukończenia instalacji lub innych  zobowiązań wynikających z umowy.</w:t>
      </w:r>
    </w:p>
    <w:p w:rsidR="003A4478" w:rsidRPr="006F3494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Zamawiający zastrzega sobie prawo dochodzenia odszkodowania w przypadku, gdy szkoda z tytułu niewykonania lub nienależytego wykonania umowy przekroczy kwotę kar umownych.</w:t>
      </w:r>
    </w:p>
    <w:p w:rsidR="003A4478" w:rsidRPr="006F3494" w:rsidRDefault="003A4478" w:rsidP="00810B4E">
      <w:pPr>
        <w:pStyle w:val="Tekstpodstawowywcity2"/>
        <w:numPr>
          <w:ilvl w:val="0"/>
          <w:numId w:val="21"/>
        </w:numPr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6F3494">
        <w:rPr>
          <w:rFonts w:asciiTheme="minorHAnsi" w:hAnsiTheme="minorHAnsi" w:cstheme="minorHAnsi"/>
          <w:kern w:val="0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:rsidR="003A4478" w:rsidRPr="006F3494" w:rsidRDefault="003A4478" w:rsidP="00290843">
      <w:pPr>
        <w:pStyle w:val="Tekstpodstawowywcity2"/>
        <w:numPr>
          <w:ilvl w:val="0"/>
          <w:numId w:val="21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6F3494">
        <w:rPr>
          <w:rFonts w:asciiTheme="minorHAnsi" w:hAnsiTheme="minorHAnsi" w:cstheme="minorHAnsi"/>
          <w:kern w:val="0"/>
          <w:sz w:val="20"/>
        </w:rPr>
        <w:t>Zamawiający jest uprawniony do potrącenia z faktury kar umownych.</w:t>
      </w:r>
      <w:r w:rsidR="00290843" w:rsidRPr="006F3494">
        <w:rPr>
          <w:rFonts w:asciiTheme="minorHAnsi" w:hAnsiTheme="minorHAnsi" w:cstheme="minorHAnsi"/>
          <w:kern w:val="0"/>
          <w:sz w:val="20"/>
          <w:lang w:val="pl-PL"/>
        </w:rPr>
        <w:t xml:space="preserve"> Na co Wykonawca wyraża zgodę.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przewiduje zmianę postanowień niniejszej umowy w przypadkach określonych w SIWZ.</w:t>
      </w: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2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Stronom przysługuje prawo odstąpienia od umowy. W przypadku odstąpienia od umowy przez jedną ze stron, Wykonawca powinien natychmiast wstrzymać i zabezpieczyć nie zakończone prace oraz plac budowy.</w:t>
      </w:r>
    </w:p>
    <w:p w:rsidR="003A4478" w:rsidRPr="006F3494" w:rsidRDefault="003A4478" w:rsidP="001D0EBC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Zamawiającemu przysługuje prawo do odstąpienia od umowy w terminie 14 dni od każdego ze zda</w:t>
      </w:r>
      <w:r w:rsidR="001D0EBC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rzeń wymienionych poniżej, gdy:</w:t>
      </w:r>
    </w:p>
    <w:p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zostanie zajęty cały majątek Wykonawcy;</w:t>
      </w:r>
    </w:p>
    <w:p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Wykonawca nie rozpoczął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realizacji przedmiotu umowy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bez uzasadnionych przyczyn oraz nie kontynuuje ich pomimo pisemnego wezwania Zamawiającego;</w:t>
      </w:r>
    </w:p>
    <w:p w:rsidR="003A4478" w:rsidRPr="006F3494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pozostaje w opóźnieniu więcej niż 10 dni z realizacją harmonogramu finansowo rzeczowego.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Wykonawcy przysługuje prawo do odstąpienia od umowy w terminie 14 dni , gdy Zamawiający nie przystąpił do odbioru końcowego, bezpodstawnie odmawia dokonania odbioru lub odmawia podpisania protokołu odbioru.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Odstąpienie od umowy powinno nastąpić w formie pisemnej pod rygorem nieważności takiego oświadczenia i powinno zawierać uzasadnienie.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 przypadku odstąpienia od umowy Wykonawcę oraz Zamawiającego obciążają następujące obowiązki szczegółowe:</w:t>
      </w:r>
    </w:p>
    <w:p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 w terminie 7 dni od daty odstąpienia od umowy, Wykonawca przy udziale Zamawiającego sporządzi szczegółowy protokół inwentaryzacji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wykonanych prac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 toku wg stanu na dzień odstąpienia;</w:t>
      </w:r>
    </w:p>
    <w:p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zabezpieczy przerwane prace w zakresie obustronnie uzgodnionym, na koszt tej strony, która była powodem odstąpienia od umowy;</w:t>
      </w:r>
    </w:p>
    <w:p w:rsidR="003A4478" w:rsidRPr="006F3494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3)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niezwłocznie, ale nie później niż w ciągu 14 dni usunie z placu budowy urządzenia zaplecza przez niego dostarczone lub wniesione.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6.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W razie odstąpienia od umowy z przyczyn niezależnych od Wykonawcy, Zamawiający zobowiązany jest do dokonania odbioru wykonanych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prac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do dnia odstąpienia od umowy, zapłaty wynagrodzenia za wykonane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prace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oraz protokolarnego przejęcia placu budowy.</w:t>
      </w:r>
    </w:p>
    <w:p w:rsidR="003A4478" w:rsidRPr="006F3494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:rsidR="003A4478" w:rsidRPr="006F3494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 wykonaniu prac objętych umową,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Wykonawca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przygotuje przedmiot umowy do odbioru końcowego i zawiadomi  o tym pisemnie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Zamawiającego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:rsidR="003A4478" w:rsidRPr="006F349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Do zawiadomienia zakończenia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realizacji przedmiotu zamówienia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Wykonawca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załącza;</w:t>
      </w:r>
    </w:p>
    <w:p w:rsidR="003A4478" w:rsidRPr="006F349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Oświadczenie potwierdzające o gotowość do odbioru podpisane przez Kierownika budowy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Inspektora nadzoru.</w:t>
      </w:r>
    </w:p>
    <w:p w:rsidR="003A4478" w:rsidRPr="006F349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operat powykonawczy w 3 egz., który musi zawierać:</w:t>
      </w:r>
    </w:p>
    <w:p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dokumentację powykonawczą z naniesionymi zmianami podpisana przez kierownika budowy i Osobę wyznaczoną przez Zamawiającego,</w:t>
      </w:r>
    </w:p>
    <w:p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atesty, certyfikaty i aprobaty zgodności na wbudowane materiały zgodnie </w:t>
      </w:r>
      <w:r w:rsidR="00EA5CCA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przedmiotem zamówienia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- 1 </w:t>
      </w:r>
      <w:proofErr w:type="spellStart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egz</w:t>
      </w:r>
      <w:proofErr w:type="spellEnd"/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pomiary geodezyjne zakończonej inwestycji jeżeli będzie wymagana.</w:t>
      </w:r>
    </w:p>
    <w:p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protokoły z prób uzyskanych parametrów oświetleniowych wymaganych dokumentacją ,</w:t>
      </w:r>
    </w:p>
    <w:p w:rsidR="003A4478" w:rsidRPr="006F349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oświadczenia właścicieli nieruchomości o uporządkowaniu nieruchomości lub dokumentację fotograficzną przed i po inwestycji jeżeli wykonywane prace były realizowane na takich nieruchomościach.</w:t>
      </w:r>
    </w:p>
    <w:p w:rsidR="003A4478" w:rsidRPr="006F3494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Odbiór końcowy </w:t>
      </w:r>
      <w:r w:rsidR="00DC0BA8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rozpocznie się 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ciągu 14 dni od daty powiadomienia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Zamawiającego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przez </w:t>
      </w: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Wykonawcę </w:t>
      </w:r>
      <w:r w:rsidRPr="006F3494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i dostarczenia kompletu dokumentów o których mowa w ust. 2 niniejszego paragrafu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:rsidR="000C1682" w:rsidRPr="006F3494" w:rsidRDefault="003A4478" w:rsidP="00804B04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F3494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Zamawiający</w:t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zakończy czynności odbioru najpóźniej w ciągu 14 dni, licząc od daty rozpoczęcia odbioru, o ile nie nastąpi przerwanie czynności odbiorowych.</w:t>
      </w:r>
    </w:p>
    <w:p w:rsidR="000C1682" w:rsidRPr="006F3494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</w:p>
    <w:p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zmiany niniejszej umowy wymagają pod rygorem nieważności formy pisemnego aneksu.</w:t>
      </w:r>
    </w:p>
    <w:p w:rsidR="0082488F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sprawach nieuregulowanych w umowie zastosowanie mają przepisy Kodeksu cywilnego </w:t>
      </w:r>
      <w:r w:rsidR="0082488F"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ustawy Prawo zamówień publicznych.</w:t>
      </w:r>
    </w:p>
    <w:p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spory powstałe na tle niniejszej umowy rozstrzygane będą przez sąd właściwy dla siedziby Zamawiającego.</w:t>
      </w:r>
    </w:p>
    <w:p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Prawa i obowiązki wynikające z niniejszej umowy nie mogą być przeniesione na rzecz osób trzecich.</w:t>
      </w:r>
    </w:p>
    <w:p w:rsidR="003A4478" w:rsidRPr="006F3494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Umowę sporządzono w trzech jednobrzmiących egzemplarzach, z których dwa otrzymuje Zamawiający i jeden Wykonawca.</w:t>
      </w:r>
    </w:p>
    <w:p w:rsidR="008C6DB9" w:rsidRPr="006F3494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Integralną część umowy stanowią załączniki:</w:t>
      </w:r>
    </w:p>
    <w:p w:rsidR="008C6DB9" w:rsidRPr="006F3494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 Oferta Wykonawcy – załącznik nr 1</w:t>
      </w:r>
    </w:p>
    <w:p w:rsidR="008C6DB9" w:rsidRPr="006F3494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2) SIWZ, w tym opis przedmiotu zamówienia – załącznik nr 2</w:t>
      </w:r>
    </w:p>
    <w:p w:rsidR="008C6DB9" w:rsidRPr="006F3494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:rsidR="003A4478" w:rsidRPr="006F3494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ZAMAWIAJĄCY: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 xml:space="preserve"> </w:t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6F3494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>WYKONAWCA:</w:t>
      </w:r>
    </w:p>
    <w:sectPr w:rsidR="003A4478" w:rsidRPr="006F3494" w:rsidSect="003A4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73" w:rsidRDefault="007D0873" w:rsidP="00110487">
      <w:pPr>
        <w:spacing w:after="0" w:line="240" w:lineRule="auto"/>
      </w:pPr>
      <w:r>
        <w:separator/>
      </w:r>
    </w:p>
  </w:endnote>
  <w:endnote w:type="continuationSeparator" w:id="0">
    <w:p w:rsidR="007D0873" w:rsidRDefault="007D0873" w:rsidP="001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82" w:rsidRDefault="00F24C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CA" w:rsidRDefault="003C2D0C">
    <w:pPr>
      <w:pStyle w:val="Stopka"/>
      <w:jc w:val="center"/>
    </w:pPr>
    <w:r>
      <w:fldChar w:fldCharType="begin"/>
    </w:r>
    <w:r w:rsidR="003B34CA">
      <w:instrText xml:space="preserve"> PAGE   \* MERGEFORMAT </w:instrText>
    </w:r>
    <w:r>
      <w:fldChar w:fldCharType="separate"/>
    </w:r>
    <w:r w:rsidR="00E45488">
      <w:rPr>
        <w:noProof/>
      </w:rPr>
      <w:t>1</w:t>
    </w:r>
    <w:r>
      <w:fldChar w:fldCharType="end"/>
    </w:r>
  </w:p>
  <w:p w:rsidR="003B34CA" w:rsidRDefault="003B34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82" w:rsidRDefault="00F24C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73" w:rsidRDefault="007D0873" w:rsidP="00110487">
      <w:pPr>
        <w:spacing w:after="0" w:line="240" w:lineRule="auto"/>
      </w:pPr>
      <w:r>
        <w:separator/>
      </w:r>
    </w:p>
  </w:footnote>
  <w:footnote w:type="continuationSeparator" w:id="0">
    <w:p w:rsidR="007D0873" w:rsidRDefault="007D0873" w:rsidP="0011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82" w:rsidRDefault="00F24C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EA5CCA" w:rsidRPr="00D77D6D" w:rsidTr="005B69A5">
      <w:tc>
        <w:tcPr>
          <w:tcW w:w="1843" w:type="dxa"/>
          <w:tcMar>
            <w:left w:w="0" w:type="dxa"/>
            <w:right w:w="0" w:type="dxa"/>
          </w:tcMar>
        </w:tcPr>
        <w:p w:rsidR="00EA5CCA" w:rsidRPr="00D77D6D" w:rsidRDefault="00EA5CCA" w:rsidP="00EA5CCA">
          <w:pPr>
            <w:rPr>
              <w:noProof/>
            </w:rPr>
          </w:pPr>
          <w:bookmarkStart w:id="2" w:name="_Hlk42280950"/>
          <w:bookmarkStart w:id="3" w:name="_Hlk42280951"/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EA5CCA" w:rsidRPr="00D77D6D" w:rsidRDefault="00EA5CCA" w:rsidP="00EA5CCA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EA5CCA" w:rsidRPr="00D77D6D" w:rsidRDefault="00EA5CCA" w:rsidP="00EA5CCA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EA5CCA" w:rsidRPr="00D77D6D" w:rsidRDefault="00EA5CCA" w:rsidP="00EA5CCA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4CA" w:rsidRPr="00EA5CCA" w:rsidRDefault="00EA5CCA" w:rsidP="00EA5CCA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Pr="0040195E">
      <w:rPr>
        <w:rFonts w:asciiTheme="majorHAnsi" w:hAnsiTheme="majorHAnsi"/>
      </w:rPr>
      <w:t>ZP.271.17.2020</w:t>
    </w:r>
    <w:bookmarkEnd w:id="2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82" w:rsidRDefault="00F24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470F1"/>
    <w:multiLevelType w:val="hybridMultilevel"/>
    <w:tmpl w:val="90767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23CE3"/>
    <w:multiLevelType w:val="hybridMultilevel"/>
    <w:tmpl w:val="370403F6"/>
    <w:lvl w:ilvl="0" w:tplc="636A31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E0E26"/>
    <w:multiLevelType w:val="multilevel"/>
    <w:tmpl w:val="21565CEA"/>
    <w:styleLink w:val="WWNum8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214FF7"/>
    <w:multiLevelType w:val="multilevel"/>
    <w:tmpl w:val="FB80E0B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3A0DE7"/>
    <w:multiLevelType w:val="multilevel"/>
    <w:tmpl w:val="333E60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4007054"/>
    <w:multiLevelType w:val="multilevel"/>
    <w:tmpl w:val="244E3B9E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8EF3E4B"/>
    <w:multiLevelType w:val="multilevel"/>
    <w:tmpl w:val="EF1A4A3E"/>
    <w:styleLink w:val="WWNum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EE14B77"/>
    <w:multiLevelType w:val="multilevel"/>
    <w:tmpl w:val="D676F40E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4C54D4"/>
    <w:multiLevelType w:val="multilevel"/>
    <w:tmpl w:val="5E86D69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92B20A4"/>
    <w:multiLevelType w:val="multilevel"/>
    <w:tmpl w:val="B3FA12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9EB5F4E"/>
    <w:multiLevelType w:val="hybridMultilevel"/>
    <w:tmpl w:val="FF42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1B32BA"/>
    <w:multiLevelType w:val="multilevel"/>
    <w:tmpl w:val="A756401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6210A9"/>
    <w:multiLevelType w:val="multilevel"/>
    <w:tmpl w:val="AE1ACD3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AF7206"/>
    <w:multiLevelType w:val="hybridMultilevel"/>
    <w:tmpl w:val="DCC4C7EE"/>
    <w:lvl w:ilvl="0" w:tplc="D78A8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1400"/>
    <w:multiLevelType w:val="hybridMultilevel"/>
    <w:tmpl w:val="04CECF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307226E"/>
    <w:multiLevelType w:val="multilevel"/>
    <w:tmpl w:val="BF863360"/>
    <w:styleLink w:val="WWNum5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5E49A2"/>
    <w:multiLevelType w:val="multilevel"/>
    <w:tmpl w:val="2B828AA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D3A7FB9"/>
    <w:multiLevelType w:val="multilevel"/>
    <w:tmpl w:val="79A8AC9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DB67522"/>
    <w:multiLevelType w:val="multilevel"/>
    <w:tmpl w:val="FB9A0A08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53873813"/>
    <w:multiLevelType w:val="multilevel"/>
    <w:tmpl w:val="D870DEF4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82A095F"/>
    <w:multiLevelType w:val="hybridMultilevel"/>
    <w:tmpl w:val="60B6AEF4"/>
    <w:lvl w:ilvl="0" w:tplc="1B2A91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43A6"/>
    <w:multiLevelType w:val="multilevel"/>
    <w:tmpl w:val="EE026232"/>
    <w:styleLink w:val="WWNum2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04016B"/>
    <w:multiLevelType w:val="multilevel"/>
    <w:tmpl w:val="2C08B08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14"/>
  </w:num>
  <w:num w:numId="5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8"/>
  </w:num>
  <w:num w:numId="7">
    <w:abstractNumId w:val="25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33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11"/>
    <w:lvlOverride w:ilvl="0">
      <w:lvl w:ilvl="0">
        <w:start w:val="1"/>
        <w:numFmt w:val="decimal"/>
        <w:lvlText w:val="%1."/>
        <w:lvlJc w:val="left"/>
        <w:rPr>
          <w:color w:val="auto"/>
        </w:rPr>
      </w:lvl>
    </w:lvlOverride>
  </w:num>
  <w:num w:numId="18">
    <w:abstractNumId w:val="15"/>
  </w:num>
  <w:num w:numId="19">
    <w:abstractNumId w:val="28"/>
  </w:num>
  <w:num w:numId="20">
    <w:abstractNumId w:val="31"/>
  </w:num>
  <w:num w:numId="21">
    <w:abstractNumId w:val="32"/>
  </w:num>
  <w:num w:numId="22">
    <w:abstractNumId w:val="23"/>
  </w:num>
  <w:num w:numId="23">
    <w:abstractNumId w:val="12"/>
  </w:num>
  <w:num w:numId="24">
    <w:abstractNumId w:val="27"/>
  </w:num>
  <w:num w:numId="25">
    <w:abstractNumId w:val="11"/>
    <w:lvlOverride w:ilvl="0">
      <w:startOverride w:val="1"/>
    </w:lvlOverride>
  </w:num>
  <w:num w:numId="26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7">
    <w:abstractNumId w:val="30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28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28"/>
    <w:lvlOverride w:ilvl="0">
      <w:startOverride w:val="4"/>
    </w:lvlOverride>
  </w:num>
  <w:num w:numId="35">
    <w:abstractNumId w:val="1"/>
  </w:num>
  <w:num w:numId="36">
    <w:abstractNumId w:val="19"/>
  </w:num>
  <w:num w:numId="37">
    <w:abstractNumId w:val="13"/>
  </w:num>
  <w:num w:numId="38">
    <w:abstractNumId w:val="3"/>
  </w:num>
  <w:num w:numId="39">
    <w:abstractNumId w:val="20"/>
  </w:num>
  <w:num w:numId="40">
    <w:abstractNumId w:val="22"/>
  </w:num>
  <w:num w:numId="41">
    <w:abstractNumId w:val="26"/>
  </w:num>
  <w:num w:numId="42">
    <w:abstractNumId w:val="11"/>
    <w:lvlOverride w:ilvl="0">
      <w:lvl w:ilvl="0">
        <w:start w:val="1"/>
        <w:numFmt w:val="decimal"/>
        <w:lvlText w:val="%1."/>
        <w:lvlJc w:val="left"/>
        <w:rPr>
          <w:b w:val="0"/>
          <w:bCs/>
          <w:color w:val="auto"/>
        </w:rPr>
      </w:lvl>
    </w:lvlOverride>
  </w:num>
  <w:num w:numId="43">
    <w:abstractNumId w:val="11"/>
  </w:num>
  <w:num w:numId="44">
    <w:abstractNumId w:val="29"/>
  </w:num>
  <w:num w:numId="45">
    <w:abstractNumId w:val="18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108"/>
    <w:rsid w:val="00000CF1"/>
    <w:rsid w:val="00013121"/>
    <w:rsid w:val="00021A75"/>
    <w:rsid w:val="00037F89"/>
    <w:rsid w:val="000405DD"/>
    <w:rsid w:val="00046B91"/>
    <w:rsid w:val="00054503"/>
    <w:rsid w:val="0007688C"/>
    <w:rsid w:val="00081AAA"/>
    <w:rsid w:val="000A37B7"/>
    <w:rsid w:val="000B583B"/>
    <w:rsid w:val="000C1682"/>
    <w:rsid w:val="000C4FDB"/>
    <w:rsid w:val="000C78DF"/>
    <w:rsid w:val="000D543C"/>
    <w:rsid w:val="000D60AC"/>
    <w:rsid w:val="000E0228"/>
    <w:rsid w:val="000F7256"/>
    <w:rsid w:val="000F78B2"/>
    <w:rsid w:val="00106DC0"/>
    <w:rsid w:val="00110487"/>
    <w:rsid w:val="00117858"/>
    <w:rsid w:val="00122E3C"/>
    <w:rsid w:val="00126158"/>
    <w:rsid w:val="001279B2"/>
    <w:rsid w:val="00146370"/>
    <w:rsid w:val="00174A44"/>
    <w:rsid w:val="001935E1"/>
    <w:rsid w:val="001A03B4"/>
    <w:rsid w:val="001A50CA"/>
    <w:rsid w:val="001C2A91"/>
    <w:rsid w:val="001C427D"/>
    <w:rsid w:val="001D0EBC"/>
    <w:rsid w:val="001D2BDD"/>
    <w:rsid w:val="001D4916"/>
    <w:rsid w:val="001E596D"/>
    <w:rsid w:val="001F6C56"/>
    <w:rsid w:val="00202C3F"/>
    <w:rsid w:val="002440A9"/>
    <w:rsid w:val="002473BC"/>
    <w:rsid w:val="0025208A"/>
    <w:rsid w:val="0025336D"/>
    <w:rsid w:val="00263F1F"/>
    <w:rsid w:val="00290843"/>
    <w:rsid w:val="002B5EC5"/>
    <w:rsid w:val="002C7584"/>
    <w:rsid w:val="002D3398"/>
    <w:rsid w:val="002D699C"/>
    <w:rsid w:val="002F1320"/>
    <w:rsid w:val="002F4CD6"/>
    <w:rsid w:val="0030100D"/>
    <w:rsid w:val="00310711"/>
    <w:rsid w:val="00312174"/>
    <w:rsid w:val="0031566B"/>
    <w:rsid w:val="00330F6E"/>
    <w:rsid w:val="00331254"/>
    <w:rsid w:val="003650D2"/>
    <w:rsid w:val="00370F0C"/>
    <w:rsid w:val="00383DB9"/>
    <w:rsid w:val="00384EB8"/>
    <w:rsid w:val="00397DB7"/>
    <w:rsid w:val="003A4478"/>
    <w:rsid w:val="003A489B"/>
    <w:rsid w:val="003B34CA"/>
    <w:rsid w:val="003B667D"/>
    <w:rsid w:val="003C2D0C"/>
    <w:rsid w:val="003C72A3"/>
    <w:rsid w:val="004017E9"/>
    <w:rsid w:val="004104E2"/>
    <w:rsid w:val="0043606A"/>
    <w:rsid w:val="00440786"/>
    <w:rsid w:val="00455FE4"/>
    <w:rsid w:val="004712E0"/>
    <w:rsid w:val="004756F8"/>
    <w:rsid w:val="00475C54"/>
    <w:rsid w:val="00487969"/>
    <w:rsid w:val="004A2D66"/>
    <w:rsid w:val="004A66A8"/>
    <w:rsid w:val="004C0206"/>
    <w:rsid w:val="004D048B"/>
    <w:rsid w:val="004E4D3F"/>
    <w:rsid w:val="004E5CDA"/>
    <w:rsid w:val="004F1486"/>
    <w:rsid w:val="004F1D42"/>
    <w:rsid w:val="00503DDE"/>
    <w:rsid w:val="00512369"/>
    <w:rsid w:val="00537E8D"/>
    <w:rsid w:val="00540910"/>
    <w:rsid w:val="00544A45"/>
    <w:rsid w:val="0055097E"/>
    <w:rsid w:val="00550AE4"/>
    <w:rsid w:val="00550BF6"/>
    <w:rsid w:val="00556B0E"/>
    <w:rsid w:val="005657E0"/>
    <w:rsid w:val="005711E6"/>
    <w:rsid w:val="00571FB0"/>
    <w:rsid w:val="005A0258"/>
    <w:rsid w:val="005B2044"/>
    <w:rsid w:val="005B2D89"/>
    <w:rsid w:val="005B32AA"/>
    <w:rsid w:val="005C27BF"/>
    <w:rsid w:val="005C7C52"/>
    <w:rsid w:val="005D0A1E"/>
    <w:rsid w:val="005E7862"/>
    <w:rsid w:val="005E7CD2"/>
    <w:rsid w:val="005F6956"/>
    <w:rsid w:val="0060457A"/>
    <w:rsid w:val="00615FCA"/>
    <w:rsid w:val="0067287D"/>
    <w:rsid w:val="006752AD"/>
    <w:rsid w:val="0067690F"/>
    <w:rsid w:val="00686DDE"/>
    <w:rsid w:val="00691CAE"/>
    <w:rsid w:val="006A1AD5"/>
    <w:rsid w:val="006A3D23"/>
    <w:rsid w:val="006A5EDF"/>
    <w:rsid w:val="006B4046"/>
    <w:rsid w:val="006B4AE8"/>
    <w:rsid w:val="006C2053"/>
    <w:rsid w:val="006D690E"/>
    <w:rsid w:val="006E4244"/>
    <w:rsid w:val="006F3494"/>
    <w:rsid w:val="006F5616"/>
    <w:rsid w:val="0071631D"/>
    <w:rsid w:val="00721852"/>
    <w:rsid w:val="00722BCC"/>
    <w:rsid w:val="00724FE5"/>
    <w:rsid w:val="00727FD1"/>
    <w:rsid w:val="00740FAF"/>
    <w:rsid w:val="00756A44"/>
    <w:rsid w:val="00757E0E"/>
    <w:rsid w:val="00774092"/>
    <w:rsid w:val="00777310"/>
    <w:rsid w:val="00781482"/>
    <w:rsid w:val="007928F1"/>
    <w:rsid w:val="007B5C11"/>
    <w:rsid w:val="007B70C7"/>
    <w:rsid w:val="007D0873"/>
    <w:rsid w:val="007D27F3"/>
    <w:rsid w:val="007D4D25"/>
    <w:rsid w:val="007F6A07"/>
    <w:rsid w:val="00802B75"/>
    <w:rsid w:val="00804B04"/>
    <w:rsid w:val="00810B4E"/>
    <w:rsid w:val="0081329F"/>
    <w:rsid w:val="0082207C"/>
    <w:rsid w:val="0082488F"/>
    <w:rsid w:val="00826C92"/>
    <w:rsid w:val="008273D9"/>
    <w:rsid w:val="008454B9"/>
    <w:rsid w:val="008819E2"/>
    <w:rsid w:val="008931E2"/>
    <w:rsid w:val="008B6AE2"/>
    <w:rsid w:val="008C6DB9"/>
    <w:rsid w:val="00905ED0"/>
    <w:rsid w:val="00930299"/>
    <w:rsid w:val="00935D01"/>
    <w:rsid w:val="00942D3E"/>
    <w:rsid w:val="00952DEE"/>
    <w:rsid w:val="0097199E"/>
    <w:rsid w:val="009A7863"/>
    <w:rsid w:val="009B0F8F"/>
    <w:rsid w:val="009B2F88"/>
    <w:rsid w:val="00A02E4F"/>
    <w:rsid w:val="00A04B16"/>
    <w:rsid w:val="00A0788D"/>
    <w:rsid w:val="00A10D88"/>
    <w:rsid w:val="00A26EAF"/>
    <w:rsid w:val="00A34C1E"/>
    <w:rsid w:val="00A353AB"/>
    <w:rsid w:val="00A447C2"/>
    <w:rsid w:val="00A52336"/>
    <w:rsid w:val="00A67975"/>
    <w:rsid w:val="00A71166"/>
    <w:rsid w:val="00A717DB"/>
    <w:rsid w:val="00A74E93"/>
    <w:rsid w:val="00A80034"/>
    <w:rsid w:val="00A834DE"/>
    <w:rsid w:val="00A83E18"/>
    <w:rsid w:val="00AA0953"/>
    <w:rsid w:val="00AC28D7"/>
    <w:rsid w:val="00AE5543"/>
    <w:rsid w:val="00AF100F"/>
    <w:rsid w:val="00B309D4"/>
    <w:rsid w:val="00B310BB"/>
    <w:rsid w:val="00B519DE"/>
    <w:rsid w:val="00B62B69"/>
    <w:rsid w:val="00B95469"/>
    <w:rsid w:val="00BB112B"/>
    <w:rsid w:val="00BB3E72"/>
    <w:rsid w:val="00BC3DF6"/>
    <w:rsid w:val="00BE642B"/>
    <w:rsid w:val="00BE72F7"/>
    <w:rsid w:val="00BF6496"/>
    <w:rsid w:val="00C14A58"/>
    <w:rsid w:val="00C210DF"/>
    <w:rsid w:val="00C24F38"/>
    <w:rsid w:val="00C27375"/>
    <w:rsid w:val="00C3150B"/>
    <w:rsid w:val="00C4256F"/>
    <w:rsid w:val="00C511DD"/>
    <w:rsid w:val="00C56284"/>
    <w:rsid w:val="00C60CEE"/>
    <w:rsid w:val="00C876A1"/>
    <w:rsid w:val="00CA0871"/>
    <w:rsid w:val="00CB4983"/>
    <w:rsid w:val="00CB522B"/>
    <w:rsid w:val="00CC02A1"/>
    <w:rsid w:val="00CD0AD9"/>
    <w:rsid w:val="00CF0D62"/>
    <w:rsid w:val="00CF24A9"/>
    <w:rsid w:val="00D00BEA"/>
    <w:rsid w:val="00D14CF9"/>
    <w:rsid w:val="00D267A6"/>
    <w:rsid w:val="00D40F45"/>
    <w:rsid w:val="00D5531A"/>
    <w:rsid w:val="00D70863"/>
    <w:rsid w:val="00D74436"/>
    <w:rsid w:val="00D74F35"/>
    <w:rsid w:val="00D957BB"/>
    <w:rsid w:val="00DB1B80"/>
    <w:rsid w:val="00DC0BA8"/>
    <w:rsid w:val="00DC7A90"/>
    <w:rsid w:val="00DD3AEF"/>
    <w:rsid w:val="00DD7A50"/>
    <w:rsid w:val="00DE50CB"/>
    <w:rsid w:val="00DE5E3E"/>
    <w:rsid w:val="00E00B24"/>
    <w:rsid w:val="00E13213"/>
    <w:rsid w:val="00E20A34"/>
    <w:rsid w:val="00E35C3C"/>
    <w:rsid w:val="00E44CF8"/>
    <w:rsid w:val="00E45488"/>
    <w:rsid w:val="00E51C8D"/>
    <w:rsid w:val="00E67F02"/>
    <w:rsid w:val="00E97494"/>
    <w:rsid w:val="00EA4203"/>
    <w:rsid w:val="00EA5CCA"/>
    <w:rsid w:val="00EB2A7E"/>
    <w:rsid w:val="00EB4675"/>
    <w:rsid w:val="00EC1DD7"/>
    <w:rsid w:val="00EE073F"/>
    <w:rsid w:val="00EE15F7"/>
    <w:rsid w:val="00EE67B8"/>
    <w:rsid w:val="00EF56C1"/>
    <w:rsid w:val="00F057C1"/>
    <w:rsid w:val="00F07108"/>
    <w:rsid w:val="00F1288D"/>
    <w:rsid w:val="00F160DA"/>
    <w:rsid w:val="00F24C82"/>
    <w:rsid w:val="00F27B41"/>
    <w:rsid w:val="00F4386F"/>
    <w:rsid w:val="00F526D3"/>
    <w:rsid w:val="00F5340B"/>
    <w:rsid w:val="00F62C04"/>
    <w:rsid w:val="00F64F73"/>
    <w:rsid w:val="00F751F0"/>
    <w:rsid w:val="00F80EB0"/>
    <w:rsid w:val="00FC6EFD"/>
    <w:rsid w:val="00FD441E"/>
    <w:rsid w:val="00FE798D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48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10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48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10487"/>
    <w:rPr>
      <w:sz w:val="22"/>
      <w:szCs w:val="22"/>
      <w:lang w:eastAsia="en-US"/>
    </w:rPr>
  </w:style>
  <w:style w:type="paragraph" w:customStyle="1" w:styleId="Listownik">
    <w:name w:val="Listownik"/>
    <w:basedOn w:val="Normalny"/>
    <w:rsid w:val="0060457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3A447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3A4478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Kolorowalistaakcent11">
    <w:name w:val="Kolorowa lista — akcent 11"/>
    <w:basedOn w:val="Standard"/>
    <w:uiPriority w:val="34"/>
    <w:qFormat/>
    <w:rsid w:val="003A4478"/>
    <w:pPr>
      <w:ind w:left="720"/>
    </w:pPr>
  </w:style>
  <w:style w:type="paragraph" w:styleId="Tekstpodstawowywcity2">
    <w:name w:val="Body Text Indent 2"/>
    <w:basedOn w:val="Standard"/>
    <w:link w:val="Tekstpodstawowywcity2Znak"/>
    <w:rsid w:val="003A44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wcity2Znak">
    <w:name w:val="Tekst podstawowy wcięty 2 Znak"/>
    <w:link w:val="Tekstpodstawowywcity2"/>
    <w:rsid w:val="003A4478"/>
    <w:rPr>
      <w:rFonts w:ascii="Times New Roman" w:eastAsia="Times New Roman" w:hAnsi="Times New Roman"/>
      <w:kern w:val="3"/>
      <w:sz w:val="24"/>
      <w:lang w:eastAsia="en-US"/>
    </w:rPr>
  </w:style>
  <w:style w:type="numbering" w:customStyle="1" w:styleId="WWNum1">
    <w:name w:val="WWNum1"/>
    <w:basedOn w:val="Bezlisty"/>
    <w:rsid w:val="003A4478"/>
    <w:pPr>
      <w:numPr>
        <w:numId w:val="1"/>
      </w:numPr>
    </w:pPr>
  </w:style>
  <w:style w:type="numbering" w:customStyle="1" w:styleId="WWNum2">
    <w:name w:val="WWNum2"/>
    <w:basedOn w:val="Bezlisty"/>
    <w:rsid w:val="003A4478"/>
    <w:pPr>
      <w:numPr>
        <w:numId w:val="2"/>
      </w:numPr>
    </w:pPr>
  </w:style>
  <w:style w:type="numbering" w:customStyle="1" w:styleId="WWNum3">
    <w:name w:val="WWNum3"/>
    <w:basedOn w:val="Bezlisty"/>
    <w:rsid w:val="003A4478"/>
    <w:pPr>
      <w:numPr>
        <w:numId w:val="3"/>
      </w:numPr>
    </w:pPr>
  </w:style>
  <w:style w:type="numbering" w:customStyle="1" w:styleId="WWNum4">
    <w:name w:val="WWNum4"/>
    <w:basedOn w:val="Bezlisty"/>
    <w:rsid w:val="003A4478"/>
    <w:pPr>
      <w:numPr>
        <w:numId w:val="4"/>
      </w:numPr>
    </w:pPr>
  </w:style>
  <w:style w:type="numbering" w:customStyle="1" w:styleId="WWNum5">
    <w:name w:val="WWNum5"/>
    <w:basedOn w:val="Bezlisty"/>
    <w:rsid w:val="003A4478"/>
    <w:pPr>
      <w:numPr>
        <w:numId w:val="40"/>
      </w:numPr>
    </w:pPr>
  </w:style>
  <w:style w:type="numbering" w:customStyle="1" w:styleId="WWNum6">
    <w:name w:val="WWNum6"/>
    <w:basedOn w:val="Bezlisty"/>
    <w:rsid w:val="003A4478"/>
    <w:pPr>
      <w:numPr>
        <w:numId w:val="6"/>
      </w:numPr>
    </w:pPr>
  </w:style>
  <w:style w:type="numbering" w:customStyle="1" w:styleId="WWNum7">
    <w:name w:val="WWNum7"/>
    <w:basedOn w:val="Bezlisty"/>
    <w:rsid w:val="003A4478"/>
    <w:pPr>
      <w:numPr>
        <w:numId w:val="7"/>
      </w:numPr>
    </w:pPr>
  </w:style>
  <w:style w:type="numbering" w:customStyle="1" w:styleId="WWNum8">
    <w:name w:val="WWNum8"/>
    <w:basedOn w:val="Bezlisty"/>
    <w:rsid w:val="003A4478"/>
    <w:pPr>
      <w:numPr>
        <w:numId w:val="8"/>
      </w:numPr>
    </w:pPr>
  </w:style>
  <w:style w:type="numbering" w:customStyle="1" w:styleId="WWNum9">
    <w:name w:val="WWNum9"/>
    <w:basedOn w:val="Bezlisty"/>
    <w:rsid w:val="003A4478"/>
    <w:pPr>
      <w:numPr>
        <w:numId w:val="9"/>
      </w:numPr>
    </w:pPr>
  </w:style>
  <w:style w:type="numbering" w:customStyle="1" w:styleId="WWNum10">
    <w:name w:val="WWNum10"/>
    <w:basedOn w:val="Bezlisty"/>
    <w:rsid w:val="003A4478"/>
    <w:pPr>
      <w:numPr>
        <w:numId w:val="10"/>
      </w:numPr>
    </w:pPr>
  </w:style>
  <w:style w:type="numbering" w:customStyle="1" w:styleId="WWNum11">
    <w:name w:val="WWNum11"/>
    <w:basedOn w:val="Bezlisty"/>
    <w:rsid w:val="003A4478"/>
    <w:pPr>
      <w:numPr>
        <w:numId w:val="11"/>
      </w:numPr>
    </w:pPr>
  </w:style>
  <w:style w:type="numbering" w:customStyle="1" w:styleId="WWNum15">
    <w:name w:val="WWNum15"/>
    <w:basedOn w:val="Bezlisty"/>
    <w:rsid w:val="003A4478"/>
    <w:pPr>
      <w:numPr>
        <w:numId w:val="12"/>
      </w:numPr>
    </w:pPr>
  </w:style>
  <w:style w:type="numbering" w:customStyle="1" w:styleId="WWNum18">
    <w:name w:val="WWNum18"/>
    <w:basedOn w:val="Bezlisty"/>
    <w:rsid w:val="003A4478"/>
    <w:pPr>
      <w:numPr>
        <w:numId w:val="13"/>
      </w:numPr>
    </w:pPr>
  </w:style>
  <w:style w:type="numbering" w:customStyle="1" w:styleId="WWNum19">
    <w:name w:val="WWNum19"/>
    <w:basedOn w:val="Bezlisty"/>
    <w:rsid w:val="003A4478"/>
    <w:pPr>
      <w:numPr>
        <w:numId w:val="14"/>
      </w:numPr>
    </w:pPr>
  </w:style>
  <w:style w:type="numbering" w:customStyle="1" w:styleId="WWNum20">
    <w:name w:val="WWNum20"/>
    <w:basedOn w:val="Bezlisty"/>
    <w:rsid w:val="003A4478"/>
    <w:pPr>
      <w:numPr>
        <w:numId w:val="15"/>
      </w:numPr>
    </w:pPr>
  </w:style>
  <w:style w:type="numbering" w:customStyle="1" w:styleId="WWNum21">
    <w:name w:val="WWNum21"/>
    <w:basedOn w:val="Bezlisty"/>
    <w:rsid w:val="003A4478"/>
    <w:pPr>
      <w:numPr>
        <w:numId w:val="16"/>
      </w:numPr>
    </w:pPr>
  </w:style>
  <w:style w:type="numbering" w:customStyle="1" w:styleId="WWNum23">
    <w:name w:val="WWNum23"/>
    <w:basedOn w:val="Bezlisty"/>
    <w:rsid w:val="003A4478"/>
    <w:pPr>
      <w:numPr>
        <w:numId w:val="43"/>
      </w:numPr>
    </w:pPr>
  </w:style>
  <w:style w:type="numbering" w:customStyle="1" w:styleId="WWNum24">
    <w:name w:val="WWNum24"/>
    <w:basedOn w:val="Bezlisty"/>
    <w:rsid w:val="003A4478"/>
    <w:pPr>
      <w:numPr>
        <w:numId w:val="18"/>
      </w:numPr>
    </w:pPr>
  </w:style>
  <w:style w:type="numbering" w:customStyle="1" w:styleId="WWNum25">
    <w:name w:val="WWNum25"/>
    <w:basedOn w:val="Bezlisty"/>
    <w:rsid w:val="003A4478"/>
    <w:pPr>
      <w:numPr>
        <w:numId w:val="19"/>
      </w:numPr>
    </w:pPr>
  </w:style>
  <w:style w:type="numbering" w:customStyle="1" w:styleId="WWNum26">
    <w:name w:val="WWNum26"/>
    <w:basedOn w:val="Bezlisty"/>
    <w:rsid w:val="003A4478"/>
    <w:pPr>
      <w:numPr>
        <w:numId w:val="20"/>
      </w:numPr>
    </w:pPr>
  </w:style>
  <w:style w:type="numbering" w:customStyle="1" w:styleId="WWNum28">
    <w:name w:val="WWNum28"/>
    <w:basedOn w:val="Bezlisty"/>
    <w:rsid w:val="003A4478"/>
    <w:pPr>
      <w:numPr>
        <w:numId w:val="21"/>
      </w:numPr>
    </w:pPr>
  </w:style>
  <w:style w:type="numbering" w:customStyle="1" w:styleId="WWNum30">
    <w:name w:val="WWNum30"/>
    <w:basedOn w:val="Bezlisty"/>
    <w:rsid w:val="003A4478"/>
    <w:pPr>
      <w:numPr>
        <w:numId w:val="22"/>
      </w:numPr>
    </w:pPr>
  </w:style>
  <w:style w:type="numbering" w:customStyle="1" w:styleId="WWNum31">
    <w:name w:val="WWNum31"/>
    <w:basedOn w:val="Bezlisty"/>
    <w:rsid w:val="003A4478"/>
    <w:pPr>
      <w:numPr>
        <w:numId w:val="23"/>
      </w:numPr>
    </w:pPr>
  </w:style>
  <w:style w:type="numbering" w:customStyle="1" w:styleId="WWNum32">
    <w:name w:val="WWNum32"/>
    <w:basedOn w:val="Bezlisty"/>
    <w:rsid w:val="003A4478"/>
    <w:pPr>
      <w:numPr>
        <w:numId w:val="24"/>
      </w:numPr>
    </w:pPr>
  </w:style>
  <w:style w:type="numbering" w:customStyle="1" w:styleId="WW8Num27">
    <w:name w:val="WW8Num27"/>
    <w:rsid w:val="00081AAA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0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A420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CA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B3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4CA"/>
    <w:rPr>
      <w:b/>
      <w:bCs/>
      <w:lang w:eastAsia="en-US"/>
    </w:rPr>
  </w:style>
  <w:style w:type="paragraph" w:styleId="Tytu">
    <w:name w:val="Title"/>
    <w:aliases w:val=" Znak"/>
    <w:basedOn w:val="Normalny"/>
    <w:link w:val="TytuZnak"/>
    <w:qFormat/>
    <w:rsid w:val="00FF52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aliases w:val=" Znak Znak"/>
    <w:link w:val="Tytu"/>
    <w:rsid w:val="00FF5237"/>
    <w:rPr>
      <w:rFonts w:ascii="Times New Roman" w:eastAsia="Times New Roman" w:hAnsi="Times New Roman"/>
      <w:b/>
      <w:sz w:val="28"/>
      <w:lang w:eastAsia="en-US"/>
    </w:rPr>
  </w:style>
  <w:style w:type="paragraph" w:customStyle="1" w:styleId="WW-Tekstpodstawowywcity2">
    <w:name w:val="WW-Tekst podstawowy wci?ty 2"/>
    <w:basedOn w:val="Standard"/>
    <w:rsid w:val="00D74436"/>
    <w:pPr>
      <w:widowControl w:val="0"/>
      <w:autoSpaceDE w:val="0"/>
      <w:autoSpaceDN/>
      <w:spacing w:after="0" w:line="240" w:lineRule="auto"/>
      <w:ind w:left="360" w:firstLine="1"/>
      <w:textAlignment w:val="auto"/>
    </w:pPr>
    <w:rPr>
      <w:rFonts w:ascii="Times New Roman" w:eastAsia="Arial" w:hAnsi="Times New Roman" w:cs="Times New Roman"/>
      <w:kern w:val="0"/>
      <w:sz w:val="24"/>
      <w:szCs w:val="24"/>
      <w:lang w:eastAsia="ar-SA"/>
    </w:rPr>
  </w:style>
  <w:style w:type="paragraph" w:customStyle="1" w:styleId="Standardowy0">
    <w:name w:val="Sta     ndardowy"/>
    <w:basedOn w:val="Normalny"/>
    <w:rsid w:val="00D744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EE1-4853-443F-98E6-8789FBD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katryl</dc:creator>
  <cp:keywords/>
  <cp:lastModifiedBy>a.szumielewicz</cp:lastModifiedBy>
  <cp:revision>12</cp:revision>
  <cp:lastPrinted>2017-08-18T09:25:00Z</cp:lastPrinted>
  <dcterms:created xsi:type="dcterms:W3CDTF">2019-09-02T18:47:00Z</dcterms:created>
  <dcterms:modified xsi:type="dcterms:W3CDTF">2020-06-10T09:28:00Z</dcterms:modified>
</cp:coreProperties>
</file>